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2022年政府预算绩效目标管理开展</w:t>
      </w:r>
    </w:p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情况说明</w:t>
      </w:r>
    </w:p>
    <w:p>
      <w:pPr>
        <w:ind w:firstLine="600" w:firstLineChars="200"/>
        <w:rPr>
          <w:rFonts w:hint="eastAsia"/>
          <w:sz w:val="30"/>
          <w:szCs w:val="30"/>
        </w:rPr>
      </w:pPr>
    </w:p>
    <w:p>
      <w:pPr>
        <w:keepNext w:val="0"/>
        <w:keepLines w:val="0"/>
        <w:widowControl/>
        <w:suppressLineNumbers w:val="0"/>
        <w:ind w:firstLine="600" w:firstLineChars="200"/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根据《中共</w:t>
      </w:r>
      <w:r>
        <w:rPr>
          <w:rFonts w:hint="eastAsia"/>
          <w:sz w:val="30"/>
          <w:szCs w:val="30"/>
          <w:lang w:val="en-US" w:eastAsia="zh-CN"/>
        </w:rPr>
        <w:t>新建区</w:t>
      </w:r>
      <w:r>
        <w:rPr>
          <w:rFonts w:hint="eastAsia"/>
          <w:sz w:val="30"/>
          <w:szCs w:val="30"/>
        </w:rPr>
        <w:t>委</w:t>
      </w:r>
      <w:r>
        <w:rPr>
          <w:rFonts w:hint="eastAsia"/>
          <w:sz w:val="30"/>
          <w:szCs w:val="30"/>
          <w:lang w:val="en-US" w:eastAsia="zh-CN"/>
        </w:rPr>
        <w:t xml:space="preserve"> 新建区</w:t>
      </w:r>
      <w:r>
        <w:rPr>
          <w:rFonts w:hint="eastAsia"/>
          <w:sz w:val="30"/>
          <w:szCs w:val="30"/>
        </w:rPr>
        <w:t>人民政府关于全面实施预算绩效管理的实施意见》（</w:t>
      </w:r>
      <w:r>
        <w:rPr>
          <w:rFonts w:hint="eastAsia"/>
          <w:sz w:val="30"/>
          <w:szCs w:val="30"/>
          <w:lang w:val="en-US" w:eastAsia="zh-CN"/>
        </w:rPr>
        <w:t>新</w:t>
      </w:r>
      <w:r>
        <w:rPr>
          <w:rFonts w:hint="eastAsia"/>
          <w:sz w:val="30"/>
          <w:szCs w:val="30"/>
        </w:rPr>
        <w:t>发〔20</w:t>
      </w:r>
      <w:r>
        <w:rPr>
          <w:rFonts w:hint="eastAsia"/>
          <w:sz w:val="30"/>
          <w:szCs w:val="30"/>
          <w:lang w:val="en-US" w:eastAsia="zh-CN"/>
        </w:rPr>
        <w:t>20</w:t>
      </w:r>
      <w:r>
        <w:rPr>
          <w:rFonts w:hint="eastAsia"/>
          <w:sz w:val="30"/>
          <w:szCs w:val="30"/>
        </w:rPr>
        <w:t>〕</w:t>
      </w:r>
      <w:r>
        <w:rPr>
          <w:rFonts w:hint="eastAsia"/>
          <w:sz w:val="30"/>
          <w:szCs w:val="30"/>
          <w:lang w:val="en-US" w:eastAsia="zh-CN"/>
        </w:rPr>
        <w:t>2</w:t>
      </w:r>
      <w:r>
        <w:rPr>
          <w:rFonts w:hint="eastAsia"/>
          <w:sz w:val="30"/>
          <w:szCs w:val="30"/>
        </w:rPr>
        <w:t>号）、</w:t>
      </w:r>
      <w:r>
        <w:rPr>
          <w:rFonts w:hint="eastAsia"/>
          <w:sz w:val="30"/>
          <w:szCs w:val="30"/>
          <w:lang w:val="en-US" w:eastAsia="zh-CN"/>
        </w:rPr>
        <w:t>新建区财政局</w:t>
      </w:r>
      <w:r>
        <w:rPr>
          <w:rFonts w:hint="eastAsia"/>
          <w:sz w:val="30"/>
          <w:szCs w:val="30"/>
        </w:rPr>
        <w:t>关于印发《</w:t>
      </w:r>
      <w:r>
        <w:rPr>
          <w:rFonts w:hint="eastAsia"/>
          <w:sz w:val="30"/>
          <w:szCs w:val="30"/>
          <w:lang w:val="en-US" w:eastAsia="zh-CN"/>
        </w:rPr>
        <w:t>推进全区预算绩效管理提质增效工作方案</w:t>
      </w:r>
      <w:r>
        <w:rPr>
          <w:rFonts w:hint="eastAsia"/>
          <w:sz w:val="30"/>
          <w:szCs w:val="30"/>
        </w:rPr>
        <w:t>》（</w:t>
      </w:r>
      <w:r>
        <w:rPr>
          <w:rFonts w:hint="eastAsia"/>
          <w:sz w:val="30"/>
          <w:szCs w:val="30"/>
          <w:lang w:val="en-US" w:eastAsia="zh-CN"/>
        </w:rPr>
        <w:t>新财字</w:t>
      </w:r>
      <w:r>
        <w:rPr>
          <w:rFonts w:hint="eastAsia"/>
          <w:sz w:val="30"/>
          <w:szCs w:val="30"/>
        </w:rPr>
        <w:t>〔20</w:t>
      </w:r>
      <w:r>
        <w:rPr>
          <w:rFonts w:hint="eastAsia"/>
          <w:sz w:val="30"/>
          <w:szCs w:val="30"/>
          <w:lang w:val="en-US" w:eastAsia="zh-CN"/>
        </w:rPr>
        <w:t>22</w:t>
      </w:r>
      <w:r>
        <w:rPr>
          <w:rFonts w:hint="eastAsia"/>
          <w:sz w:val="30"/>
          <w:szCs w:val="30"/>
        </w:rPr>
        <w:t>〕</w:t>
      </w:r>
      <w:r>
        <w:rPr>
          <w:rFonts w:hint="eastAsia"/>
          <w:sz w:val="30"/>
          <w:szCs w:val="30"/>
          <w:lang w:val="en-US" w:eastAsia="zh-CN"/>
        </w:rPr>
        <w:t>87</w:t>
      </w:r>
      <w:r>
        <w:rPr>
          <w:rFonts w:hint="eastAsia"/>
          <w:sz w:val="30"/>
          <w:szCs w:val="30"/>
        </w:rPr>
        <w:t>号文件精神，2022年政府预算已全部纳入绩效目标管理范围，并挑选了部分重大政策和重点项目及部门整体支出进行专家评审，同时给出评审意见要求部门核实修改后按规定向社会公开，其中包含</w:t>
      </w:r>
      <w:r>
        <w:rPr>
          <w:rFonts w:hint="eastAsia"/>
          <w:sz w:val="30"/>
          <w:szCs w:val="30"/>
          <w:lang w:val="en-US" w:eastAsia="zh-CN"/>
        </w:rPr>
        <w:t xml:space="preserve">南昌市新建区林业局 </w:t>
      </w:r>
      <w:r>
        <w:rPr>
          <w:rFonts w:hint="eastAsia"/>
          <w:sz w:val="30"/>
          <w:szCs w:val="30"/>
        </w:rPr>
        <w:t>2022年度</w:t>
      </w:r>
      <w:r>
        <w:rPr>
          <w:rFonts w:hint="eastAsia"/>
          <w:sz w:val="30"/>
          <w:szCs w:val="30"/>
          <w:lang w:val="en-US" w:eastAsia="zh-CN"/>
        </w:rPr>
        <w:t>森林城乡造林绿化</w:t>
      </w:r>
      <w:r>
        <w:rPr>
          <w:rFonts w:hint="eastAsia"/>
          <w:sz w:val="30"/>
          <w:szCs w:val="30"/>
        </w:rPr>
        <w:t>专项资金、</w:t>
      </w:r>
      <w:r>
        <w:rPr>
          <w:rFonts w:hint="eastAsia"/>
          <w:sz w:val="30"/>
          <w:szCs w:val="30"/>
          <w:lang w:val="en-US" w:eastAsia="zh-CN"/>
        </w:rPr>
        <w:t xml:space="preserve">南昌市新建区教育体育局 </w:t>
      </w:r>
      <w:r>
        <w:rPr>
          <w:rFonts w:hint="eastAsia"/>
          <w:sz w:val="30"/>
          <w:szCs w:val="30"/>
        </w:rPr>
        <w:t>2022年</w:t>
      </w:r>
      <w:r>
        <w:rPr>
          <w:rFonts w:hint="eastAsia"/>
          <w:sz w:val="30"/>
          <w:szCs w:val="30"/>
          <w:lang w:val="en-US" w:eastAsia="zh-CN"/>
        </w:rPr>
        <w:t>生均公用经费</w:t>
      </w:r>
      <w:r>
        <w:rPr>
          <w:rFonts w:hint="eastAsia"/>
          <w:sz w:val="30"/>
          <w:szCs w:val="30"/>
        </w:rPr>
        <w:t>、</w:t>
      </w:r>
      <w:r>
        <w:rPr>
          <w:rFonts w:hint="eastAsia"/>
          <w:sz w:val="30"/>
          <w:szCs w:val="30"/>
          <w:lang w:val="en-US" w:eastAsia="zh-CN"/>
        </w:rPr>
        <w:t xml:space="preserve">南昌市新建区城市管理局 </w:t>
      </w:r>
      <w:r>
        <w:rPr>
          <w:rFonts w:hint="eastAsia"/>
          <w:sz w:val="30"/>
          <w:szCs w:val="30"/>
        </w:rPr>
        <w:t>2022年度</w:t>
      </w:r>
      <w:r>
        <w:rPr>
          <w:rFonts w:hint="eastAsia"/>
          <w:sz w:val="30"/>
          <w:szCs w:val="30"/>
          <w:lang w:val="en-US" w:eastAsia="zh-CN"/>
        </w:rPr>
        <w:t>城区绿地保洁养护维护经费</w:t>
      </w:r>
      <w:r>
        <w:rPr>
          <w:rFonts w:hint="eastAsia"/>
          <w:sz w:val="30"/>
          <w:szCs w:val="30"/>
        </w:rPr>
        <w:t>。</w:t>
      </w:r>
    </w:p>
    <w:p>
      <w:pPr>
        <w:rPr>
          <w:rFonts w:hint="eastAsia"/>
        </w:rPr>
      </w:pPr>
      <w:r>
        <w:rPr>
          <w:rFonts w:hint="eastAsia"/>
          <w:sz w:val="30"/>
          <w:szCs w:val="30"/>
        </w:rPr>
        <w:t xml:space="preserve">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NiOTE5OGNkMTljOTlmNTZjM2RmMGVhY2RlN2RjZDMifQ=="/>
  </w:docVars>
  <w:rsids>
    <w:rsidRoot w:val="00A45FEA"/>
    <w:rsid w:val="00A45FEA"/>
    <w:rsid w:val="00E27B89"/>
    <w:rsid w:val="194D26F1"/>
    <w:rsid w:val="4DDD58C5"/>
    <w:rsid w:val="54765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249</Words>
  <Characters>271</Characters>
  <Lines>3</Lines>
  <Paragraphs>1</Paragraphs>
  <TotalTime>16</TotalTime>
  <ScaleCrop>false</ScaleCrop>
  <LinksUpToDate>false</LinksUpToDate>
  <CharactersWithSpaces>273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2023-06-21T02:50:00Z</dcterms:created>
  <dc:creator>admin</dc:creator>
  <cp:lastModifiedBy>Administrator</cp:lastModifiedBy>
  <dcterms:modified xsi:type="dcterms:W3CDTF">2023-06-21T03:39:57Z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E4F1F6732BDC4DDEBBF866F85A2FB101</vt:lpwstr>
  </property>
</Properties>
</file>