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val="en-US" w:eastAsia="zh-CN"/>
        </w:rPr>
        <w:t>南昌市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新建区</w:t>
      </w:r>
      <w:r>
        <w:rPr>
          <w:rFonts w:hint="eastAsia" w:ascii="黑体" w:eastAsia="黑体"/>
          <w:b/>
          <w:sz w:val="44"/>
          <w:szCs w:val="44"/>
        </w:rPr>
        <w:t>2022年预算转移支付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公开情况说明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根据已收到的上级相关文件，经测算，2022年我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财政上级转移支付资金合计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70358</w:t>
      </w:r>
      <w:r>
        <w:rPr>
          <w:rFonts w:hint="eastAsia" w:ascii="仿宋_GB2312" w:eastAsia="仿宋_GB2312"/>
          <w:sz w:val="32"/>
          <w:szCs w:val="32"/>
        </w:rPr>
        <w:t>万元，其中：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所得税基数</w:t>
      </w:r>
      <w:r>
        <w:rPr>
          <w:rFonts w:hint="eastAsia" w:ascii="仿宋_GB2312" w:eastAsia="仿宋_GB2312"/>
          <w:sz w:val="32"/>
          <w:szCs w:val="32"/>
        </w:rPr>
        <w:t>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，成品油价格和税费改革税收返还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增值</w:t>
      </w:r>
      <w:r>
        <w:rPr>
          <w:rFonts w:hint="eastAsia" w:ascii="仿宋_GB2312" w:eastAsia="仿宋_GB2312"/>
          <w:sz w:val="32"/>
          <w:szCs w:val="32"/>
        </w:rPr>
        <w:t>税税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</w:t>
      </w:r>
      <w:r>
        <w:rPr>
          <w:rFonts w:hint="eastAsia" w:ascii="仿宋_GB2312" w:eastAsia="仿宋_GB2312"/>
          <w:sz w:val="32"/>
          <w:szCs w:val="32"/>
        </w:rPr>
        <w:t>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消费</w:t>
      </w:r>
      <w:r>
        <w:rPr>
          <w:rFonts w:hint="eastAsia" w:ascii="仿宋_GB2312" w:eastAsia="仿宋_GB2312"/>
          <w:sz w:val="32"/>
          <w:szCs w:val="32"/>
        </w:rPr>
        <w:t>税税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收</w:t>
      </w:r>
      <w:r>
        <w:rPr>
          <w:rFonts w:hint="eastAsia" w:ascii="仿宋_GB2312" w:eastAsia="仿宋_GB2312"/>
          <w:sz w:val="32"/>
          <w:szCs w:val="32"/>
        </w:rPr>
        <w:t>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1153</w:t>
      </w:r>
      <w:r>
        <w:rPr>
          <w:rFonts w:hint="eastAsia" w:ascii="仿宋_GB2312" w:eastAsia="仿宋_GB2312"/>
          <w:sz w:val="32"/>
          <w:szCs w:val="32"/>
        </w:rPr>
        <w:t>万元，增值税“五五分享”税收返还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24277</w:t>
      </w:r>
      <w:r>
        <w:rPr>
          <w:rFonts w:hint="eastAsia" w:ascii="仿宋_GB2312" w:eastAsia="仿宋_GB2312"/>
          <w:sz w:val="32"/>
          <w:szCs w:val="32"/>
        </w:rPr>
        <w:t>万元，其他税收返还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6201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固定数额补助收入22976万元，县级基本财力保障机制奖补资金5455万元，设区市本级对县区的固定结算补助7029万元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WUxOTIyZWFmMGYxZTNiOThmYzFlNTVjODJkNDAifQ=="/>
  </w:docVars>
  <w:rsids>
    <w:rsidRoot w:val="005B69CD"/>
    <w:rsid w:val="000427BC"/>
    <w:rsid w:val="000B6B0F"/>
    <w:rsid w:val="000C3661"/>
    <w:rsid w:val="000E3AC0"/>
    <w:rsid w:val="001A05B2"/>
    <w:rsid w:val="001A0637"/>
    <w:rsid w:val="002251E9"/>
    <w:rsid w:val="00281DB9"/>
    <w:rsid w:val="00311DC5"/>
    <w:rsid w:val="003358ED"/>
    <w:rsid w:val="003D42AC"/>
    <w:rsid w:val="003E0D69"/>
    <w:rsid w:val="00566D73"/>
    <w:rsid w:val="005B69CD"/>
    <w:rsid w:val="005D6E1D"/>
    <w:rsid w:val="005E2ACA"/>
    <w:rsid w:val="00614DC0"/>
    <w:rsid w:val="00622B61"/>
    <w:rsid w:val="00626998"/>
    <w:rsid w:val="006854D9"/>
    <w:rsid w:val="006C492C"/>
    <w:rsid w:val="007413EB"/>
    <w:rsid w:val="0076490A"/>
    <w:rsid w:val="007D31BF"/>
    <w:rsid w:val="007F7E50"/>
    <w:rsid w:val="00801E80"/>
    <w:rsid w:val="00971A19"/>
    <w:rsid w:val="009C0A0A"/>
    <w:rsid w:val="00AA4B82"/>
    <w:rsid w:val="00AA6455"/>
    <w:rsid w:val="00AF00B1"/>
    <w:rsid w:val="00BA0A28"/>
    <w:rsid w:val="00C54F7F"/>
    <w:rsid w:val="00C82853"/>
    <w:rsid w:val="00CA17B6"/>
    <w:rsid w:val="00D8119C"/>
    <w:rsid w:val="00E6292D"/>
    <w:rsid w:val="00E62B25"/>
    <w:rsid w:val="00EE65BE"/>
    <w:rsid w:val="00F25900"/>
    <w:rsid w:val="2FDF220B"/>
    <w:rsid w:val="41F34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1"/>
    <w:link w:val="4"/>
    <w:semiHidden/>
    <w:uiPriority w:val="99"/>
    <w:rPr>
      <w:kern w:val="2"/>
      <w:sz w:val="18"/>
      <w:szCs w:val="18"/>
    </w:rPr>
  </w:style>
  <w:style w:type="character" w:customStyle="1" w:styleId="8">
    <w:name w:val=" Char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280</Characters>
  <Lines>2</Lines>
  <Paragraphs>1</Paragraphs>
  <TotalTime>5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2020-06-03T02:27:00Z</dcterms:created>
  <dc:creator>微软用户</dc:creator>
  <cp:lastModifiedBy>hp</cp:lastModifiedBy>
  <cp:lastPrinted>2020-06-03T02:25:00Z</cp:lastPrinted>
  <dcterms:modified xsi:type="dcterms:W3CDTF">2023-06-21T02:40:11Z</dcterms:modified>
  <dc:title>进贤县2020年预算转移支付公开情况说明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51BB79DA76EB46D1827E50E03979A0B3_13</vt:lpwstr>
  </property>
</Properties>
</file>