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《西山镇拆牌破网清通道专项行动方案》政策解读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ascii="黑体" w:hAnsi="宋体" w:eastAsia="黑体" w:cs="黑体"/>
          <w:i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ascii="sans-serif" w:hAnsi="sans-serif" w:cs="sans-serif"/>
          <w:i w:val="0"/>
          <w:caps w:val="0"/>
          <w:color w:val="333333"/>
          <w:spacing w:val="0"/>
          <w:sz w:val="32"/>
          <w:szCs w:val="32"/>
        </w:rPr>
      </w:pPr>
      <w:r>
        <w:rPr>
          <w:rFonts w:ascii="黑体" w:hAnsi="宋体" w:eastAsia="黑体" w:cs="黑体"/>
          <w:i w:val="0"/>
          <w:caps w:val="0"/>
          <w:color w:val="333333"/>
          <w:spacing w:val="0"/>
          <w:sz w:val="32"/>
          <w:szCs w:val="32"/>
          <w:bdr w:val="none" w:color="auto" w:sz="0" w:space="0"/>
          <w:shd w:val="clear" w:fill="FFFFFF"/>
        </w:rPr>
        <w:t>一、政策背景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8"/>
          <w:sz w:val="32"/>
          <w:szCs w:val="32"/>
        </w:rPr>
        <w:t>为认真贯彻落实习近平总书记关于安全生产的重要指示精神和中央领导同志批示要求，全面落实党中央、国务院、省委、省政府指示精神和各级安全生产会议要求，深刻吸取新余市“1.24”特别重大火灾事故教训，坚决彻底整治重点场所突出风险隐患，防范和遏制各类安全生产事故发生，举一反三做好安全生产工作，根据《国务院安委会办公室关于开展消防安全集中除患攻坚大整治行动的通知》（安委办函〔2024〕3 号）要求，全面整治影响消防安全的广告牌、防盗网、消防通道隐患问题，增强全社会消防安全意识，结合我</w:t>
      </w:r>
      <w:r>
        <w:rPr>
          <w:rFonts w:hint="eastAsia" w:ascii="仿宋_GB2312" w:hAnsi="仿宋_GB2312" w:eastAsia="仿宋_GB2312" w:cs="仿宋_GB2312"/>
          <w:b w:val="0"/>
          <w:bCs w:val="0"/>
          <w:color w:val="auto"/>
          <w:spacing w:val="8"/>
          <w:sz w:val="32"/>
          <w:szCs w:val="32"/>
          <w:lang w:eastAsia="zh-CN"/>
        </w:rPr>
        <w:t>镇</w:t>
      </w:r>
      <w:r>
        <w:rPr>
          <w:rFonts w:hint="eastAsia" w:ascii="仿宋_GB2312" w:hAnsi="仿宋_GB2312" w:eastAsia="仿宋_GB2312" w:cs="仿宋_GB2312"/>
          <w:b w:val="0"/>
          <w:bCs w:val="0"/>
          <w:color w:val="auto"/>
          <w:spacing w:val="8"/>
          <w:sz w:val="32"/>
          <w:szCs w:val="32"/>
        </w:rPr>
        <w:t>实际，特制定本方案。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eastAsia" w:ascii="sans-serif" w:hAnsi="sans-serif" w:eastAsia="黑体" w:cs="sans-serif"/>
          <w:i w:val="0"/>
          <w:caps w:val="0"/>
          <w:color w:val="333333"/>
          <w:spacing w:val="0"/>
          <w:sz w:val="32"/>
          <w:szCs w:val="32"/>
          <w:lang w:eastAsia="zh-CN"/>
        </w:rPr>
      </w:pPr>
      <w:r>
        <w:rPr>
          <w:rFonts w:hint="default" w:ascii="黑体" w:hAnsi="宋体" w:eastAsia="黑体" w:cs="黑体"/>
          <w:i w:val="0"/>
          <w:caps w:val="0"/>
          <w:color w:val="333333"/>
          <w:spacing w:val="0"/>
          <w:sz w:val="32"/>
          <w:szCs w:val="32"/>
          <w:bdr w:val="none" w:color="auto" w:sz="0" w:space="0"/>
          <w:shd w:val="clear" w:fill="FFFFFF"/>
        </w:rPr>
        <w:t>二、制定</w:t>
      </w:r>
      <w:r>
        <w:rPr>
          <w:rFonts w:hint="eastAsia" w:ascii="黑体" w:hAnsi="宋体" w:eastAsia="黑体" w:cs="黑体"/>
          <w:i w:val="0"/>
          <w:caps w:val="0"/>
          <w:color w:val="333333"/>
          <w:spacing w:val="0"/>
          <w:sz w:val="32"/>
          <w:szCs w:val="32"/>
          <w:bdr w:val="none" w:color="auto" w:sz="0" w:space="0"/>
          <w:shd w:val="clear" w:fill="FFFFFF"/>
          <w:lang w:eastAsia="zh-CN"/>
        </w:rPr>
        <w:t>目标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紧盯重点领域、聚焦关键环节，通过整治全镇公共场所，特别是“三类场所”在门窗上违规设置影响逃生和消防救援的防盗网、铁栅栏、广告牌、临时搭建物等障碍物；占用、堵塞、封闭疏散通道、安全出口和消防车通道等问题，切实消除风险隐患，将压力传递到基层单元，传导到社会末梢，推动压实最末端火灾防范责任，坚决遏制重特大火灾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eastAsia" w:ascii="sans-serif" w:hAnsi="sans-serif" w:eastAsia="黑体" w:cs="sans-serif"/>
          <w:i w:val="0"/>
          <w:caps w:val="0"/>
          <w:color w:val="333333"/>
          <w:spacing w:val="0"/>
          <w:sz w:val="32"/>
          <w:szCs w:val="32"/>
          <w:lang w:eastAsia="zh-CN"/>
        </w:rPr>
      </w:pPr>
      <w:r>
        <w:rPr>
          <w:rFonts w:hint="eastAsia" w:ascii="黑体" w:hAnsi="宋体" w:eastAsia="黑体" w:cs="黑体"/>
          <w:i w:val="0"/>
          <w:caps w:val="0"/>
          <w:color w:val="333333"/>
          <w:spacing w:val="0"/>
          <w:sz w:val="32"/>
          <w:szCs w:val="32"/>
          <w:shd w:val="clear" w:fill="FFFFFF"/>
          <w:lang w:eastAsia="zh-CN"/>
        </w:rPr>
        <w:t>三</w:t>
      </w:r>
      <w:r>
        <w:rPr>
          <w:rFonts w:hint="default" w:ascii="黑体" w:hAnsi="宋体" w:eastAsia="黑体" w:cs="黑体"/>
          <w:i w:val="0"/>
          <w:caps w:val="0"/>
          <w:color w:val="333333"/>
          <w:spacing w:val="0"/>
          <w:sz w:val="32"/>
          <w:szCs w:val="32"/>
          <w:shd w:val="clear" w:fill="FFFFFF"/>
        </w:rPr>
        <w:t>、</w:t>
      </w:r>
      <w:r>
        <w:rPr>
          <w:rFonts w:hint="eastAsia" w:ascii="黑体" w:hAnsi="宋体" w:eastAsia="黑体" w:cs="黑体"/>
          <w:i w:val="0"/>
          <w:caps w:val="0"/>
          <w:color w:val="333333"/>
          <w:spacing w:val="0"/>
          <w:sz w:val="32"/>
          <w:szCs w:val="32"/>
          <w:shd w:val="clear" w:fill="FFFFFF"/>
          <w:lang w:eastAsia="zh-CN"/>
        </w:rPr>
        <w:t>制定意义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Style w:val="5"/>
          <w:rFonts w:hint="eastAsia" w:ascii="仿宋_GB2312" w:hAnsi="仿宋_GB2312" w:eastAsia="仿宋_GB2312" w:cs="仿宋_GB2312"/>
          <w:bCs/>
          <w:color w:val="auto"/>
          <w:kern w:val="0"/>
          <w:sz w:val="32"/>
          <w:szCs w:val="32"/>
          <w:lang w:val="en-US" w:eastAsia="zh-CN" w:bidi="ar"/>
        </w:rPr>
      </w:pPr>
      <w:r>
        <w:rPr>
          <w:rStyle w:val="5"/>
          <w:rFonts w:hint="eastAsia" w:ascii="仿宋_GB2312" w:hAnsi="仿宋_GB2312" w:eastAsia="仿宋_GB2312" w:cs="仿宋_GB2312"/>
          <w:bCs/>
          <w:color w:val="auto"/>
          <w:kern w:val="0"/>
          <w:sz w:val="32"/>
          <w:szCs w:val="32"/>
          <w:lang w:val="en-US" w:eastAsia="zh-CN" w:bidi="ar"/>
        </w:rPr>
        <w:t>提</w:t>
      </w:r>
      <w:r>
        <w:rPr>
          <w:rStyle w:val="5"/>
          <w:rFonts w:hint="eastAsia" w:ascii="仿宋_GB2312" w:hAnsi="仿宋_GB2312" w:eastAsia="仿宋_GB2312" w:cs="仿宋_GB2312"/>
          <w:bCs/>
          <w:color w:val="auto"/>
          <w:kern w:val="0"/>
          <w:sz w:val="32"/>
          <w:szCs w:val="32"/>
          <w:lang w:val="en-US" w:eastAsia="zh-CN" w:bidi="ar"/>
        </w:rPr>
        <w:t>升消防安全水平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通过拆除影响逃生和灭火救援的广告牌、防盗网等障碍物，以及清理占用、封堵、锁闭的安全出口、疏散通道和消防车通道，能够最大限度地消除公共安全隐患。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Style w:val="5"/>
          <w:rFonts w:hint="eastAsia" w:ascii="仿宋_GB2312" w:hAnsi="仿宋_GB2312" w:eastAsia="仿宋_GB2312" w:cs="仿宋_GB2312"/>
          <w:bCs/>
          <w:color w:val="auto"/>
          <w:kern w:val="0"/>
          <w:sz w:val="32"/>
          <w:szCs w:val="32"/>
          <w:lang w:val="en-US" w:eastAsia="zh-CN" w:bidi="ar"/>
        </w:rPr>
      </w:pPr>
      <w:r>
        <w:rPr>
          <w:rStyle w:val="5"/>
          <w:rFonts w:hint="eastAsia" w:ascii="仿宋_GB2312" w:hAnsi="仿宋_GB2312" w:eastAsia="仿宋_GB2312" w:cs="仿宋_GB2312"/>
          <w:bCs/>
          <w:color w:val="auto"/>
          <w:kern w:val="0"/>
          <w:sz w:val="32"/>
          <w:szCs w:val="32"/>
          <w:lang w:val="en-US" w:eastAsia="zh-CN" w:bidi="ar"/>
        </w:rPr>
        <w:t>保障人民群众生命财产安全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在火灾等紧急情况下，畅通的疏散通道和消防车通道是保障人民群众生命安全的重要条件。专项方案的制定和实施，有助于确保这些通道的畅通无阻。火灾往往会造成巨大的财产损失。通过拆除违规设置的障碍物和清理消防通道，可以降低火灾对财产的破坏程度，减少经济损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Style w:val="5"/>
          <w:rFonts w:hint="eastAsia" w:ascii="仿宋_GB2312" w:hAnsi="仿宋_GB2312" w:eastAsia="仿宋_GB2312" w:cs="仿宋_GB2312"/>
          <w:bCs/>
          <w:color w:val="auto"/>
          <w:kern w:val="0"/>
          <w:sz w:val="32"/>
          <w:szCs w:val="32"/>
          <w:lang w:val="en-US" w:eastAsia="zh-CN" w:bidi="ar"/>
        </w:rPr>
      </w:pPr>
      <w:r>
        <w:rPr>
          <w:rStyle w:val="5"/>
          <w:rFonts w:hint="eastAsia" w:ascii="仿宋_GB2312" w:hAnsi="仿宋_GB2312" w:eastAsia="仿宋_GB2312" w:cs="仿宋_GB2312"/>
          <w:bCs/>
          <w:color w:val="auto"/>
          <w:kern w:val="0"/>
          <w:sz w:val="32"/>
          <w:szCs w:val="32"/>
          <w:lang w:val="en-US" w:eastAsia="zh-CN" w:bidi="ar"/>
        </w:rPr>
        <w:t>推动消防安全责任落实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专项方案通常会明确各级政府和相关部门在消防安全工作中的责任和任务，推动消防安全责任的落实。通过制定和实施专项方案，可以加强对消防安全工作的监管和执法力度，确保各项消防安全措施得到有效执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Style w:val="5"/>
          <w:rFonts w:hint="eastAsia" w:ascii="仿宋_GB2312" w:hAnsi="仿宋_GB2312" w:eastAsia="仿宋_GB2312" w:cs="仿宋_GB2312"/>
          <w:bCs/>
          <w:color w:val="auto"/>
          <w:kern w:val="0"/>
          <w:sz w:val="32"/>
          <w:szCs w:val="32"/>
          <w:lang w:val="en-US" w:eastAsia="zh-CN" w:bidi="ar"/>
        </w:rPr>
      </w:pPr>
      <w:r>
        <w:rPr>
          <w:rStyle w:val="5"/>
          <w:rFonts w:hint="eastAsia" w:ascii="仿宋_GB2312" w:hAnsi="仿宋_GB2312" w:eastAsia="仿宋_GB2312" w:cs="仿宋_GB2312"/>
          <w:bCs/>
          <w:color w:val="auto"/>
          <w:kern w:val="0"/>
          <w:sz w:val="32"/>
          <w:szCs w:val="32"/>
          <w:lang w:val="en-US" w:eastAsia="zh-CN" w:bidi="ar"/>
        </w:rPr>
        <w:t>促进社会稳定和谐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专项方案的制定和实施过程中，通常会开展广泛的宣传教育活动，提升公众的消防安全意识和自救互救能力。消防安全是社会稳定的</w:t>
      </w:r>
      <w:bookmarkStart w:id="0" w:name="_GoBack"/>
      <w:bookmarkEnd w:id="0"/>
      <w:r>
        <w:rPr>
          <w:rFonts w:hint="eastAsia" w:ascii="仿宋_GB2312" w:hAnsi="仿宋_GB2312" w:eastAsia="仿宋_GB2312" w:cs="仿宋_GB2312"/>
          <w:b w:val="0"/>
          <w:bCs w:val="0"/>
          <w:color w:val="auto"/>
          <w:kern w:val="0"/>
          <w:sz w:val="32"/>
          <w:szCs w:val="32"/>
          <w:lang w:val="en-US" w:eastAsia="zh-CN" w:bidi="ar"/>
        </w:rPr>
        <w:t>重要保障之一。通过消除火灾隐患，减少火灾事故的发生，有助于维护社会的稳定和谐。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sans-serif" w:hAnsi="sans-serif" w:cs="sans-serif"/>
          <w:i w:val="0"/>
          <w:caps w:val="0"/>
          <w:color w:val="333333"/>
          <w:spacing w:val="0"/>
          <w:sz w:val="32"/>
          <w:szCs w:val="32"/>
        </w:rPr>
      </w:pP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黑体" w:hAnsi="宋体" w:eastAsia="黑体" w:cs="黑体"/>
          <w:i w:val="0"/>
          <w:caps w:val="0"/>
          <w:color w:val="333333"/>
          <w:spacing w:val="0"/>
          <w:sz w:val="32"/>
          <w:szCs w:val="32"/>
          <w:bdr w:val="none" w:color="auto" w:sz="0" w:space="0"/>
          <w:shd w:val="clear" w:fill="FFFFFF"/>
          <w:lang w:eastAsia="zh-CN"/>
        </w:rPr>
        <w:t>四</w:t>
      </w:r>
      <w:r>
        <w:rPr>
          <w:rFonts w:hint="default" w:ascii="黑体" w:hAnsi="宋体" w:eastAsia="黑体" w:cs="黑体"/>
          <w:i w:val="0"/>
          <w:caps w:val="0"/>
          <w:color w:val="333333"/>
          <w:spacing w:val="0"/>
          <w:sz w:val="32"/>
          <w:szCs w:val="32"/>
          <w:bdr w:val="none" w:color="auto" w:sz="0" w:space="0"/>
          <w:shd w:val="clear" w:fill="FFFFFF"/>
        </w:rPr>
        <w:t>、主要内容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5"/>
          <w:rFonts w:hint="eastAsia" w:ascii="仿宋_GB2312" w:hAnsi="仿宋_GB2312" w:eastAsia="仿宋_GB2312" w:cs="仿宋_GB2312"/>
          <w:b w:val="0"/>
          <w:bCs w:val="0"/>
          <w:color w:val="auto"/>
          <w:kern w:val="0"/>
          <w:sz w:val="32"/>
          <w:szCs w:val="32"/>
          <w:lang w:val="en-US" w:eastAsia="zh-CN" w:bidi="ar"/>
        </w:rPr>
        <w:t>本次集中整治从即日起至3月底，</w:t>
      </w:r>
      <w:r>
        <w:rPr>
          <w:rFonts w:hint="eastAsia" w:ascii="仿宋_GB2312" w:hAnsi="仿宋_GB2312" w:eastAsia="仿宋_GB2312" w:cs="仿宋_GB2312"/>
          <w:b w:val="0"/>
          <w:bCs w:val="0"/>
          <w:color w:val="auto"/>
          <w:kern w:val="0"/>
          <w:sz w:val="32"/>
          <w:szCs w:val="32"/>
          <w:lang w:val="en-US" w:eastAsia="zh-CN" w:bidi="ar"/>
        </w:rPr>
        <w:t>全面完成排查并全部整治到位，专项整治行动结束后转入常态管理。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5"/>
          <w:rFonts w:hint="eastAsia" w:ascii="仿宋_GB2312" w:hAnsi="仿宋_GB2312" w:eastAsia="仿宋_GB2312" w:cs="仿宋_GB2312"/>
          <w:b/>
          <w:bCs/>
          <w:color w:val="auto"/>
          <w:kern w:val="0"/>
          <w:sz w:val="32"/>
          <w:szCs w:val="32"/>
          <w:lang w:val="en-US" w:eastAsia="zh-CN" w:bidi="ar"/>
        </w:rPr>
        <w:t>广泛动员部署</w:t>
      </w:r>
      <w:r>
        <w:rPr>
          <w:rStyle w:val="5"/>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各专委、各部门、各村（居）委会要迅速行动，成立联合工作队伍，制定具体工作方案，专题部署发动，向社会广泛发布消防安全专项整治公告，形成强大攻坚声势。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5"/>
          <w:rFonts w:hint="eastAsia" w:ascii="仿宋_GB2312" w:hAnsi="仿宋_GB2312" w:eastAsia="仿宋_GB2312" w:cs="仿宋_GB2312"/>
          <w:b/>
          <w:bCs/>
          <w:color w:val="auto"/>
          <w:kern w:val="0"/>
          <w:sz w:val="32"/>
          <w:szCs w:val="32"/>
          <w:lang w:val="en-US" w:eastAsia="zh-CN" w:bidi="ar"/>
        </w:rPr>
        <w:t>加强排查整治</w:t>
      </w:r>
      <w:r>
        <w:rPr>
          <w:rStyle w:val="5"/>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根据目标任务和责任分工，在节前全面开展专项行动，组织、协调、督促各责任单位按照“全覆盖、无死角、无盲区”的要求，开展“拉网式、地毯式”排查，梳理排查整治重点对象，形成消防安全隐患整治清单，制定整改计划。对排查的问题，按照专委牵头、部门、村（居）委会配合，联动执法的原则集中开展整改整治，整治一个、销号一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Style w:val="5"/>
          <w:rFonts w:hint="eastAsia" w:ascii="仿宋_GB2312" w:hAnsi="仿宋_GB2312" w:eastAsia="仿宋_GB2312" w:cs="仿宋_GB2312"/>
          <w:b w:val="0"/>
          <w:bCs w:val="0"/>
          <w:color w:val="auto"/>
          <w:kern w:val="0"/>
          <w:sz w:val="32"/>
          <w:szCs w:val="32"/>
          <w:lang w:val="en-US" w:eastAsia="zh-CN" w:bidi="ar"/>
        </w:rPr>
      </w:pPr>
      <w:r>
        <w:rPr>
          <w:rStyle w:val="5"/>
          <w:rFonts w:hint="eastAsia" w:ascii="仿宋_GB2312" w:hAnsi="仿宋_GB2312" w:eastAsia="仿宋_GB2312" w:cs="仿宋_GB2312"/>
          <w:b/>
          <w:bCs/>
          <w:color w:val="auto"/>
          <w:kern w:val="0"/>
          <w:sz w:val="32"/>
          <w:szCs w:val="32"/>
          <w:lang w:val="en-US" w:eastAsia="zh-CN" w:bidi="ar"/>
        </w:rPr>
        <w:t>全力攻坚克难</w:t>
      </w:r>
      <w:r>
        <w:rPr>
          <w:rStyle w:val="5"/>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各专委、各部门、各村（居）委会要适时开展“回头看”，对一些历史遗留、鉴定困难、整改难度大的问题，通过部门协调、会商研究、联合执法等方式，彻底消除安全隐患。</w:t>
      </w:r>
      <w:r>
        <w:rPr>
          <w:rStyle w:val="5"/>
          <w:rFonts w:hint="eastAsia" w:ascii="仿宋_GB2312" w:hAnsi="仿宋_GB2312" w:eastAsia="仿宋_GB2312" w:cs="仿宋_GB2312"/>
          <w:b w:val="0"/>
          <w:bCs w:val="0"/>
          <w:color w:val="auto"/>
          <w:kern w:val="0"/>
          <w:sz w:val="32"/>
          <w:szCs w:val="32"/>
          <w:lang w:val="en-US" w:eastAsia="zh-CN" w:bidi="ar"/>
        </w:rPr>
        <w:t>专项行动结束后，转入长效管理阶段。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各专委、各部门、各村（居）委会要加强日常巡查，凡违规设置铁栅栏、防盗窗等障碍物影响疏散逃生、灭火救援的，坚决予以制止、拆除。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5"/>
          <w:rFonts w:hint="eastAsia" w:ascii="黑体" w:hAnsi="黑体" w:eastAsia="黑体" w:cs="黑体"/>
          <w:b w:val="0"/>
          <w:bCs w:val="0"/>
          <w:color w:val="auto"/>
          <w:spacing w:val="8"/>
          <w:sz w:val="32"/>
          <w:szCs w:val="32"/>
          <w:lang w:val="en-US" w:eastAsia="zh-CN"/>
        </w:rPr>
      </w:pPr>
      <w:r>
        <w:rPr>
          <w:rStyle w:val="5"/>
          <w:rFonts w:hint="eastAsia" w:ascii="黑体" w:hAnsi="黑体" w:eastAsia="黑体" w:cs="黑体"/>
          <w:b w:val="0"/>
          <w:bCs w:val="0"/>
          <w:color w:val="auto"/>
          <w:spacing w:val="8"/>
          <w:sz w:val="32"/>
          <w:szCs w:val="32"/>
          <w:lang w:val="en-US" w:eastAsia="zh-CN"/>
        </w:rPr>
        <w:t>工作要求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（一）</w:t>
      </w:r>
      <w:r>
        <w:rPr>
          <w:rStyle w:val="5"/>
          <w:rFonts w:hint="eastAsia" w:ascii="仿宋_GB2312" w:hAnsi="仿宋_GB2312" w:eastAsia="仿宋_GB2312" w:cs="仿宋_GB2312"/>
          <w:b/>
          <w:bCs/>
          <w:color w:val="auto"/>
          <w:sz w:val="32"/>
          <w:szCs w:val="32"/>
        </w:rPr>
        <w:t>加强组织领导。</w:t>
      </w:r>
      <w:r>
        <w:rPr>
          <w:rFonts w:hint="eastAsia" w:ascii="仿宋_GB2312" w:hAnsi="仿宋_GB2312" w:eastAsia="仿宋_GB2312" w:cs="仿宋_GB2312"/>
          <w:b w:val="0"/>
          <w:bCs w:val="0"/>
          <w:color w:val="auto"/>
          <w:kern w:val="0"/>
          <w:sz w:val="32"/>
          <w:szCs w:val="32"/>
          <w:lang w:val="en-US" w:eastAsia="zh-CN" w:bidi="ar"/>
        </w:rPr>
        <w:t>各专委</w:t>
      </w:r>
      <w:r>
        <w:rPr>
          <w:rFonts w:hint="eastAsia" w:ascii="仿宋_GB2312" w:hAnsi="仿宋_GB2312" w:eastAsia="仿宋_GB2312" w:cs="仿宋_GB2312"/>
          <w:b w:val="0"/>
          <w:bCs w:val="0"/>
          <w:color w:val="auto"/>
          <w:spacing w:val="8"/>
          <w:sz w:val="32"/>
          <w:szCs w:val="32"/>
        </w:rPr>
        <w:t>要参照成立工作专班，明确牵头部门、配合</w:t>
      </w:r>
      <w:r>
        <w:rPr>
          <w:rFonts w:hint="eastAsia" w:ascii="仿宋_GB2312" w:hAnsi="仿宋_GB2312" w:eastAsia="仿宋_GB2312" w:cs="仿宋_GB2312"/>
          <w:b w:val="0"/>
          <w:bCs w:val="0"/>
          <w:color w:val="auto"/>
          <w:kern w:val="0"/>
          <w:sz w:val="32"/>
          <w:szCs w:val="32"/>
          <w:lang w:val="en-US" w:eastAsia="zh-CN" w:bidi="ar"/>
        </w:rPr>
        <w:t>村（居）委</w:t>
      </w:r>
      <w:r>
        <w:rPr>
          <w:rFonts w:hint="eastAsia" w:ascii="仿宋_GB2312" w:hAnsi="仿宋_GB2312" w:eastAsia="仿宋_GB2312" w:cs="仿宋_GB2312"/>
          <w:b w:val="0"/>
          <w:bCs w:val="0"/>
          <w:color w:val="auto"/>
          <w:spacing w:val="8"/>
          <w:sz w:val="32"/>
          <w:szCs w:val="32"/>
        </w:rPr>
        <w:t>，建立健全隐患移交、隐患认定、隐患整治的闭环管理机制，确保工作衔接顺畅。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（二）</w:t>
      </w:r>
      <w:r>
        <w:rPr>
          <w:rStyle w:val="5"/>
          <w:rFonts w:hint="eastAsia" w:ascii="仿宋_GB2312" w:hAnsi="仿宋_GB2312" w:eastAsia="仿宋_GB2312" w:cs="仿宋_GB2312"/>
          <w:b/>
          <w:bCs/>
          <w:color w:val="auto"/>
          <w:sz w:val="32"/>
          <w:szCs w:val="32"/>
        </w:rPr>
        <w:t>强化一体推进。</w:t>
      </w:r>
      <w:r>
        <w:rPr>
          <w:rFonts w:hint="eastAsia" w:ascii="仿宋_GB2312" w:hAnsi="仿宋_GB2312" w:eastAsia="仿宋_GB2312" w:cs="仿宋_GB2312"/>
          <w:b w:val="0"/>
          <w:bCs w:val="0"/>
          <w:color w:val="auto"/>
          <w:sz w:val="32"/>
          <w:szCs w:val="32"/>
        </w:rPr>
        <w:t>要将专项行动与消防安全治本攻坚三</w:t>
      </w:r>
      <w:r>
        <w:rPr>
          <w:rFonts w:hint="eastAsia" w:ascii="仿宋_GB2312" w:hAnsi="仿宋_GB2312" w:eastAsia="仿宋_GB2312" w:cs="仿宋_GB2312"/>
          <w:b w:val="0"/>
          <w:bCs w:val="0"/>
          <w:color w:val="auto"/>
          <w:spacing w:val="8"/>
          <w:sz w:val="32"/>
          <w:szCs w:val="32"/>
        </w:rPr>
        <w:t>年行动、春节消防安全工作、全国两会安保工作等重点任务有效结合、一体推进，强化系统治理、综合治理、源头治理、依法治理，组织开展一次全面的安全风险评估，找准隐患问题集中的重点领域、敏感场所、薄弱环节，采取精准有力措施重拳攻坚，严格遵守安全作业要求，严防发生生产安全事故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（三）</w:t>
      </w:r>
      <w:r>
        <w:rPr>
          <w:rStyle w:val="5"/>
          <w:rFonts w:hint="eastAsia" w:ascii="仿宋_GB2312" w:hAnsi="仿宋_GB2312" w:eastAsia="仿宋_GB2312" w:cs="仿宋_GB2312"/>
          <w:b/>
          <w:bCs/>
          <w:color w:val="auto"/>
          <w:sz w:val="32"/>
          <w:szCs w:val="32"/>
        </w:rPr>
        <w:t>注重宣传引导。</w:t>
      </w:r>
      <w:r>
        <w:rPr>
          <w:rFonts w:hint="eastAsia" w:ascii="仿宋_GB2312" w:hAnsi="仿宋_GB2312" w:eastAsia="仿宋_GB2312" w:cs="仿宋_GB2312"/>
          <w:b w:val="0"/>
          <w:bCs w:val="0"/>
          <w:color w:val="auto"/>
          <w:sz w:val="32"/>
          <w:szCs w:val="32"/>
        </w:rPr>
        <w:t>要充分利用</w:t>
      </w:r>
      <w:r>
        <w:rPr>
          <w:rFonts w:hint="eastAsia" w:ascii="仿宋_GB2312" w:hAnsi="仿宋_GB2312" w:eastAsia="仿宋_GB2312" w:cs="仿宋_GB2312"/>
          <w:b w:val="0"/>
          <w:bCs w:val="0"/>
          <w:color w:val="auto"/>
          <w:sz w:val="32"/>
          <w:szCs w:val="32"/>
          <w:lang w:eastAsia="zh-CN"/>
        </w:rPr>
        <w:t>喇叭、宣传单、新媒体发布进行宣传</w:t>
      </w:r>
      <w:r>
        <w:rPr>
          <w:rFonts w:hint="eastAsia" w:ascii="仿宋_GB2312" w:hAnsi="仿宋_GB2312" w:eastAsia="仿宋_GB2312" w:cs="仿宋_GB2312"/>
          <w:b w:val="0"/>
          <w:bCs w:val="0"/>
          <w:color w:val="auto"/>
          <w:spacing w:val="8"/>
          <w:sz w:val="32"/>
          <w:szCs w:val="32"/>
        </w:rPr>
        <w:t>，加强消防安全典型事故案例警示和逃生技能科普宣传，切实提高公众消防安全意识。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（四）</w:t>
      </w:r>
      <w:r>
        <w:rPr>
          <w:rStyle w:val="5"/>
          <w:rFonts w:hint="eastAsia" w:ascii="仿宋_GB2312" w:hAnsi="仿宋_GB2312" w:eastAsia="仿宋_GB2312" w:cs="仿宋_GB2312"/>
          <w:b/>
          <w:bCs/>
          <w:color w:val="auto"/>
          <w:sz w:val="32"/>
          <w:szCs w:val="32"/>
        </w:rPr>
        <w:t>讲究方式方法。</w:t>
      </w:r>
      <w:r>
        <w:rPr>
          <w:rFonts w:hint="eastAsia" w:ascii="仿宋_GB2312" w:hAnsi="仿宋_GB2312" w:eastAsia="仿宋_GB2312" w:cs="仿宋_GB2312"/>
          <w:b w:val="0"/>
          <w:bCs w:val="0"/>
          <w:color w:val="auto"/>
          <w:sz w:val="32"/>
          <w:szCs w:val="32"/>
        </w:rPr>
        <w:t>按照行业引领、部门参与、</w:t>
      </w:r>
      <w:r>
        <w:rPr>
          <w:rFonts w:hint="eastAsia" w:ascii="仿宋_GB2312" w:hAnsi="仿宋_GB2312" w:eastAsia="仿宋_GB2312" w:cs="仿宋_GB2312"/>
          <w:b w:val="0"/>
          <w:bCs w:val="0"/>
          <w:color w:val="auto"/>
          <w:sz w:val="32"/>
          <w:szCs w:val="32"/>
          <w:lang w:eastAsia="zh-CN"/>
        </w:rPr>
        <w:t>镇级</w:t>
      </w:r>
      <w:r>
        <w:rPr>
          <w:rFonts w:hint="eastAsia" w:ascii="仿宋_GB2312" w:hAnsi="仿宋_GB2312" w:eastAsia="仿宋_GB2312" w:cs="仿宋_GB2312"/>
          <w:b w:val="0"/>
          <w:bCs w:val="0"/>
          <w:color w:val="auto"/>
          <w:sz w:val="32"/>
          <w:szCs w:val="32"/>
        </w:rPr>
        <w:t>兜底</w:t>
      </w:r>
      <w:r>
        <w:rPr>
          <w:rFonts w:hint="eastAsia" w:ascii="仿宋_GB2312" w:hAnsi="仿宋_GB2312" w:eastAsia="仿宋_GB2312" w:cs="仿宋_GB2312"/>
          <w:b w:val="0"/>
          <w:bCs w:val="0"/>
          <w:color w:val="auto"/>
          <w:spacing w:val="8"/>
          <w:sz w:val="32"/>
          <w:szCs w:val="32"/>
        </w:rPr>
        <w:t>的要求，坚持原则性、灵活性相统一，从实际出发，对需要整治的广告设施、店招标牌、防盗网（窗）或铁栅栏等障碍物，能够改造的，督促积极改造，无法改造的坚决予以拆除，确保通道畅通。尤其要重视“拆牌、破网、清通道”的安全有序组织，改造或拆除过程中，严格遵守动火、登高、破拆等作业要求，严防发生安全生产事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86AEC"/>
    <w:multiLevelType w:val="singleLevel"/>
    <w:tmpl w:val="27D86A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7D62"/>
    <w:rsid w:val="77D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2024-10-15T09:41:00Z</dcterms:created>
  <dc:creator>djb</dc:creator>
  <cp:lastModifiedBy>djb</cp:lastModifiedBy>
  <dcterms:modified xsi:type="dcterms:W3CDTF">2024-10-15T09:49:32Z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ies>
</file>