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E" w:rsidRDefault="000A7C8E" w:rsidP="000A7C8E">
      <w:pPr>
        <w:jc w:val="center"/>
        <w:rPr>
          <w:rFonts w:ascii="仿宋" w:eastAsia="仿宋" w:hAnsi="仿宋"/>
          <w:sz w:val="44"/>
          <w:szCs w:val="44"/>
        </w:rPr>
      </w:pPr>
      <w:r w:rsidRPr="000A7C8E">
        <w:rPr>
          <w:rFonts w:ascii="仿宋" w:eastAsia="仿宋" w:hAnsi="仿宋" w:hint="eastAsia"/>
          <w:sz w:val="44"/>
          <w:szCs w:val="44"/>
        </w:rPr>
        <w:t>江西鄱阳湖国家级自然保护区与江西鄱阳湖长江江豚省级自然保护区</w:t>
      </w:r>
    </w:p>
    <w:p w:rsidR="000A7C8E" w:rsidRPr="000A7C8E" w:rsidRDefault="000A7C8E" w:rsidP="000A7C8E">
      <w:pPr>
        <w:jc w:val="center"/>
        <w:rPr>
          <w:rFonts w:ascii="仿宋" w:eastAsia="仿宋" w:hAnsi="仿宋"/>
          <w:sz w:val="44"/>
          <w:szCs w:val="44"/>
        </w:rPr>
      </w:pPr>
      <w:r w:rsidRPr="000A7C8E">
        <w:rPr>
          <w:rFonts w:ascii="仿宋" w:eastAsia="仿宋" w:hAnsi="仿宋" w:hint="eastAsia"/>
          <w:sz w:val="44"/>
          <w:szCs w:val="44"/>
        </w:rPr>
        <w:t>整合优化结果公示</w:t>
      </w:r>
    </w:p>
    <w:p w:rsidR="000A7C8E" w:rsidRDefault="000A7C8E" w:rsidP="000A7C8E">
      <w:pPr>
        <w:jc w:val="center"/>
        <w:rPr>
          <w:rFonts w:ascii="仿宋" w:eastAsia="仿宋" w:hAnsi="仿宋"/>
          <w:sz w:val="30"/>
          <w:szCs w:val="30"/>
        </w:rPr>
      </w:pPr>
    </w:p>
    <w:p w:rsidR="000A7C8E" w:rsidRDefault="000A7C8E" w:rsidP="000A7C8E">
      <w:pPr>
        <w:ind w:firstLineChars="200" w:firstLine="600"/>
        <w:rPr>
          <w:rFonts w:ascii="仿宋" w:eastAsia="仿宋" w:hAnsi="仿宋"/>
          <w:sz w:val="30"/>
          <w:szCs w:val="30"/>
        </w:rPr>
      </w:pPr>
      <w:r w:rsidRPr="000A7C8E">
        <w:rPr>
          <w:rFonts w:ascii="仿宋" w:eastAsia="仿宋" w:hAnsi="仿宋" w:hint="eastAsia"/>
          <w:sz w:val="30"/>
          <w:szCs w:val="30"/>
        </w:rPr>
        <w:t>整合优化前江西鄱阳湖国家级自然保护区在新建区范围内308.14公顷，整合优化后江西鄱阳湖国家级自然保护区在新建区范围内308.14公顷。整合优化前江西鄱阳湖长江江豚省级自然保护区在新建区范围内</w:t>
      </w:r>
      <w:r w:rsidR="00EC3C2F">
        <w:rPr>
          <w:rFonts w:ascii="仿宋" w:eastAsia="仿宋" w:hAnsi="仿宋" w:hint="eastAsia"/>
          <w:sz w:val="30"/>
          <w:szCs w:val="30"/>
        </w:rPr>
        <w:t>201</w:t>
      </w:r>
      <w:r w:rsidRPr="000A7C8E">
        <w:rPr>
          <w:rFonts w:ascii="仿宋" w:eastAsia="仿宋" w:hAnsi="仿宋" w:hint="eastAsia"/>
          <w:sz w:val="30"/>
          <w:szCs w:val="30"/>
        </w:rPr>
        <w:t>.</w:t>
      </w:r>
      <w:r w:rsidR="00EC3C2F">
        <w:rPr>
          <w:rFonts w:ascii="仿宋" w:eastAsia="仿宋" w:hAnsi="仿宋" w:hint="eastAsia"/>
          <w:sz w:val="30"/>
          <w:szCs w:val="30"/>
        </w:rPr>
        <w:t>03</w:t>
      </w:r>
      <w:r w:rsidRPr="000A7C8E">
        <w:rPr>
          <w:rFonts w:ascii="仿宋" w:eastAsia="仿宋" w:hAnsi="仿宋" w:hint="eastAsia"/>
          <w:sz w:val="30"/>
          <w:szCs w:val="30"/>
        </w:rPr>
        <w:t>公顷，整合优化后江西鄱阳湖长江江豚地方级自然保护区在新建区范围内</w:t>
      </w:r>
      <w:r w:rsidR="00EC3C2F">
        <w:rPr>
          <w:rFonts w:ascii="仿宋" w:eastAsia="仿宋" w:hAnsi="仿宋" w:hint="eastAsia"/>
          <w:sz w:val="30"/>
          <w:szCs w:val="30"/>
        </w:rPr>
        <w:t>20</w:t>
      </w:r>
      <w:r w:rsidR="00204750">
        <w:rPr>
          <w:rFonts w:ascii="仿宋" w:eastAsia="仿宋" w:hAnsi="仿宋" w:hint="eastAsia"/>
          <w:sz w:val="30"/>
          <w:szCs w:val="30"/>
        </w:rPr>
        <w:t>0.63</w:t>
      </w:r>
      <w:r w:rsidRPr="000A7C8E">
        <w:rPr>
          <w:rFonts w:ascii="仿宋" w:eastAsia="仿宋" w:hAnsi="仿宋" w:hint="eastAsia"/>
          <w:sz w:val="30"/>
          <w:szCs w:val="30"/>
        </w:rPr>
        <w:t>公顷。</w:t>
      </w:r>
    </w:p>
    <w:p w:rsidR="000A7C8E" w:rsidRPr="000A7C8E" w:rsidRDefault="000A7C8E" w:rsidP="000A7C8E">
      <w:pPr>
        <w:rPr>
          <w:rFonts w:ascii="仿宋" w:eastAsia="仿宋" w:hAnsi="仿宋"/>
          <w:sz w:val="30"/>
          <w:szCs w:val="30"/>
        </w:rPr>
      </w:pPr>
    </w:p>
    <w:p w:rsidR="000A7C8E" w:rsidRPr="00EC3C2F" w:rsidRDefault="000A7C8E" w:rsidP="000A7C8E">
      <w:pPr>
        <w:rPr>
          <w:rFonts w:ascii="仿宋" w:eastAsia="仿宋" w:hAnsi="仿宋"/>
          <w:sz w:val="30"/>
          <w:szCs w:val="30"/>
        </w:rPr>
      </w:pPr>
    </w:p>
    <w:p w:rsidR="000A7C8E" w:rsidRPr="000A7C8E" w:rsidRDefault="000A7C8E" w:rsidP="000A7C8E">
      <w:pPr>
        <w:rPr>
          <w:rFonts w:ascii="仿宋" w:eastAsia="仿宋" w:hAnsi="仿宋"/>
          <w:sz w:val="30"/>
          <w:szCs w:val="30"/>
        </w:rPr>
      </w:pPr>
    </w:p>
    <w:p w:rsidR="000A7C8E" w:rsidRPr="000A7C8E" w:rsidRDefault="000A7C8E" w:rsidP="000A7C8E">
      <w:pPr>
        <w:tabs>
          <w:tab w:val="left" w:pos="5790"/>
        </w:tabs>
        <w:rPr>
          <w:rFonts w:ascii="仿宋" w:eastAsia="仿宋" w:hAnsi="仿宋"/>
          <w:sz w:val="30"/>
          <w:szCs w:val="30"/>
        </w:rPr>
      </w:pPr>
      <w:r>
        <w:rPr>
          <w:rFonts w:ascii="仿宋" w:eastAsia="仿宋" w:hAnsi="仿宋"/>
          <w:sz w:val="30"/>
          <w:szCs w:val="30"/>
        </w:rPr>
        <w:tab/>
      </w:r>
    </w:p>
    <w:p w:rsidR="004C7945" w:rsidRPr="000A7C8E" w:rsidRDefault="004C7945" w:rsidP="000A7C8E">
      <w:pPr>
        <w:rPr>
          <w:rFonts w:ascii="仿宋" w:eastAsia="仿宋" w:hAnsi="仿宋"/>
          <w:sz w:val="30"/>
          <w:szCs w:val="30"/>
        </w:rPr>
      </w:pPr>
    </w:p>
    <w:sectPr w:rsidR="004C7945" w:rsidRPr="000A7C8E" w:rsidSect="004C79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7C8E"/>
    <w:rsid w:val="000A7C8E"/>
    <w:rsid w:val="00204750"/>
    <w:rsid w:val="004C7945"/>
    <w:rsid w:val="00647D82"/>
    <w:rsid w:val="008C2395"/>
    <w:rsid w:val="00B66363"/>
    <w:rsid w:val="00EC3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163</Characters>
  <Application>Microsoft Office Word</Application>
  <DocSecurity>0</DocSecurity>
  <Lines>1</Lines>
  <Paragraphs>1</Paragraphs>
  <ScaleCrop>false</ScaleCrop>
  <Company>微软中国</Company>
  <LinksUpToDate>false</LinksUpToDate>
  <CharactersWithSpaces>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dcterms:created xsi:type="dcterms:W3CDTF">2023-04-12T08:28:00Z</dcterms:created>
  <dcterms:modified xsi:type="dcterms:W3CDTF">2023-04-12T08:54:00Z</dcterms:modified>
</cp:coreProperties>
</file>