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0A13">
      <w:pPr>
        <w:spacing w:line="276" w:lineRule="auto"/>
        <w:rPr>
          <w:rFonts w:ascii="Arial"/>
          <w:sz w:val="21"/>
        </w:rPr>
      </w:pPr>
    </w:p>
    <w:p w14:paraId="648E8FAA">
      <w:pPr>
        <w:spacing w:line="277" w:lineRule="auto"/>
        <w:rPr>
          <w:rFonts w:ascii="Arial"/>
          <w:sz w:val="21"/>
        </w:rPr>
      </w:pPr>
    </w:p>
    <w:p w14:paraId="709A4648">
      <w:pPr>
        <w:pStyle w:val="2"/>
        <w:spacing w:before="98" w:line="222" w:lineRule="auto"/>
        <w:ind w:left="419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附件1:</w:t>
      </w:r>
    </w:p>
    <w:p w14:paraId="22FC4ECB">
      <w:pPr>
        <w:spacing w:before="5" w:line="219" w:lineRule="auto"/>
        <w:ind w:left="421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2024年度</w:t>
      </w:r>
      <w:r>
        <w:rPr>
          <w:rFonts w:ascii="宋体" w:hAnsi="宋体" w:eastAsia="宋体" w:cs="宋体"/>
          <w:spacing w:val="19"/>
          <w:sz w:val="47"/>
          <w:szCs w:val="47"/>
          <w:u w:val="single" w:color="auto"/>
        </w:rPr>
        <w:t xml:space="preserve">       </w:t>
      </w:r>
      <w:r>
        <w:rPr>
          <w:rFonts w:ascii="宋体" w:hAnsi="宋体" w:eastAsia="宋体" w:cs="宋体"/>
          <w:spacing w:val="-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(单位)普法责任清单</w:t>
      </w:r>
    </w:p>
    <w:p w14:paraId="45A6B46B">
      <w:pPr>
        <w:spacing w:line="277" w:lineRule="auto"/>
        <w:rPr>
          <w:rFonts w:ascii="Arial"/>
          <w:sz w:val="21"/>
        </w:rPr>
      </w:pPr>
    </w:p>
    <w:p w14:paraId="62E6D957">
      <w:pPr>
        <w:spacing w:line="277" w:lineRule="auto"/>
        <w:rPr>
          <w:rFonts w:ascii="Arial"/>
          <w:sz w:val="21"/>
        </w:rPr>
      </w:pPr>
    </w:p>
    <w:p w14:paraId="2B5ABE7D">
      <w:pPr>
        <w:spacing w:before="104" w:line="215" w:lineRule="auto"/>
        <w:ind w:left="4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填报单位：</w:t>
      </w:r>
      <w:r>
        <w:rPr>
          <w:rFonts w:hint="eastAsia" w:ascii="宋体" w:hAnsi="宋体" w:eastAsia="宋体" w:cs="宋体"/>
          <w:spacing w:val="7"/>
          <w:sz w:val="32"/>
          <w:szCs w:val="32"/>
          <w:lang w:val="en-US" w:eastAsia="zh-CN"/>
        </w:rPr>
        <w:t>南昌市新建区医保局</w:t>
      </w:r>
      <w:r>
        <w:rPr>
          <w:rFonts w:ascii="宋体" w:hAnsi="宋体" w:eastAsia="宋体" w:cs="宋体"/>
          <w:spacing w:val="7"/>
          <w:sz w:val="32"/>
          <w:szCs w:val="32"/>
        </w:rPr>
        <w:t>(盖章)</w:t>
      </w:r>
      <w:bookmarkStart w:id="0" w:name="_GoBack"/>
      <w:bookmarkEnd w:id="0"/>
    </w:p>
    <w:tbl>
      <w:tblPr>
        <w:tblStyle w:val="5"/>
        <w:tblW w:w="14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9713"/>
        <w:gridCol w:w="2963"/>
      </w:tblGrid>
      <w:tr w14:paraId="42A62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2124" w:type="dxa"/>
            <w:vAlign w:val="top"/>
          </w:tcPr>
          <w:p w14:paraId="571F4FF3">
            <w:pPr>
              <w:pStyle w:val="6"/>
              <w:spacing w:line="377" w:lineRule="auto"/>
            </w:pPr>
          </w:p>
          <w:p w14:paraId="221A6D11">
            <w:pPr>
              <w:spacing w:before="104" w:line="301" w:lineRule="auto"/>
              <w:ind w:left="739" w:right="72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32"/>
                <w:szCs w:val="32"/>
              </w:rPr>
              <w:t>单位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9713" w:type="dxa"/>
            <w:vAlign w:val="top"/>
          </w:tcPr>
          <w:p w14:paraId="51B4D1B7">
            <w:pPr>
              <w:pStyle w:val="6"/>
              <w:spacing w:line="313" w:lineRule="auto"/>
            </w:pPr>
          </w:p>
          <w:p w14:paraId="52F0775C">
            <w:pPr>
              <w:pStyle w:val="6"/>
              <w:spacing w:line="313" w:lineRule="auto"/>
            </w:pPr>
          </w:p>
          <w:p w14:paraId="34F62591">
            <w:pPr>
              <w:spacing w:before="104" w:line="219" w:lineRule="auto"/>
              <w:ind w:left="37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普法内容、形式</w:t>
            </w:r>
          </w:p>
        </w:tc>
        <w:tc>
          <w:tcPr>
            <w:tcW w:w="2963" w:type="dxa"/>
            <w:vAlign w:val="top"/>
          </w:tcPr>
          <w:p w14:paraId="1A12A0B7">
            <w:pPr>
              <w:pStyle w:val="6"/>
              <w:spacing w:line="313" w:lineRule="auto"/>
            </w:pPr>
          </w:p>
          <w:p w14:paraId="1BCCFE6E">
            <w:pPr>
              <w:pStyle w:val="6"/>
              <w:spacing w:line="313" w:lineRule="auto"/>
            </w:pPr>
          </w:p>
          <w:p w14:paraId="3E9FBC67">
            <w:pPr>
              <w:spacing w:before="104" w:line="219" w:lineRule="auto"/>
              <w:ind w:left="84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普法对象</w:t>
            </w:r>
          </w:p>
        </w:tc>
      </w:tr>
      <w:tr w14:paraId="663B0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2124" w:type="dxa"/>
            <w:vAlign w:val="top"/>
          </w:tcPr>
          <w:p w14:paraId="619A7B7A">
            <w:pPr>
              <w:pStyle w:val="6"/>
              <w:spacing w:line="248" w:lineRule="auto"/>
            </w:pPr>
          </w:p>
          <w:p w14:paraId="3F3DD306">
            <w:pPr>
              <w:pStyle w:val="6"/>
              <w:spacing w:line="248" w:lineRule="auto"/>
            </w:pPr>
          </w:p>
          <w:p w14:paraId="2D33BC52">
            <w:pPr>
              <w:pStyle w:val="6"/>
              <w:spacing w:line="248" w:lineRule="auto"/>
            </w:pPr>
          </w:p>
          <w:p w14:paraId="333EA6A1">
            <w:pPr>
              <w:pStyle w:val="6"/>
              <w:spacing w:line="248" w:lineRule="auto"/>
            </w:pPr>
          </w:p>
          <w:p w14:paraId="4A061B70">
            <w:pPr>
              <w:pStyle w:val="6"/>
              <w:spacing w:line="248" w:lineRule="auto"/>
            </w:pPr>
          </w:p>
          <w:p w14:paraId="7F38353A">
            <w:pPr>
              <w:pStyle w:val="6"/>
              <w:spacing w:line="249" w:lineRule="auto"/>
            </w:pPr>
          </w:p>
          <w:p w14:paraId="2B9C3A57">
            <w:pPr>
              <w:pStyle w:val="6"/>
              <w:spacing w:line="249" w:lineRule="auto"/>
            </w:pPr>
          </w:p>
          <w:p w14:paraId="0DA0AE49">
            <w:pPr>
              <w:pStyle w:val="6"/>
              <w:spacing w:line="249" w:lineRule="auto"/>
            </w:pPr>
          </w:p>
          <w:p w14:paraId="58E9E036">
            <w:pPr>
              <w:spacing w:before="104" w:line="221" w:lineRule="auto"/>
              <w:ind w:left="9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  <w:t>新建区医保局</w:t>
            </w:r>
          </w:p>
        </w:tc>
        <w:tc>
          <w:tcPr>
            <w:tcW w:w="9713" w:type="dxa"/>
            <w:vAlign w:val="top"/>
          </w:tcPr>
          <w:p w14:paraId="0317A0C3">
            <w:pPr>
              <w:pStyle w:val="6"/>
              <w:spacing w:line="243" w:lineRule="auto"/>
            </w:pPr>
          </w:p>
          <w:p w14:paraId="1EE23577">
            <w:pPr>
              <w:spacing w:before="104" w:line="235" w:lineRule="auto"/>
              <w:ind w:right="15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习近平法治思想、宪法、民法典、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2"/>
                <w:szCs w:val="32"/>
              </w:rPr>
              <w:t>粮食安全保障法、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爱国主义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教育法、行政复议法、反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有组织犯罪法、未成年人网络保护条例、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32"/>
                <w:szCs w:val="32"/>
              </w:rPr>
              <w:t>江西省农作物种子条例、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江西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省安全生产条例、南昌</w:t>
            </w:r>
            <w:r>
              <w:rPr>
                <w:rFonts w:ascii="宋体" w:hAnsi="宋体" w:eastAsia="宋体" w:cs="宋体"/>
                <w:b/>
                <w:bCs/>
                <w:spacing w:val="6"/>
                <w:sz w:val="32"/>
                <w:szCs w:val="32"/>
              </w:rPr>
              <w:t>市电动自行车管理条例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2"/>
                <w:szCs w:val="32"/>
                <w:lang w:val="en-US" w:eastAsia="zh-CN"/>
              </w:rPr>
              <w:t>医疗保障基金使用监督管理条例</w:t>
            </w:r>
          </w:p>
          <w:p w14:paraId="07A01604">
            <w:pPr>
              <w:spacing w:before="28" w:line="219" w:lineRule="auto"/>
              <w:ind w:left="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开展“习近平法治思想大学堂”暨双周大讲堂活动，举办习近平法治</w:t>
            </w:r>
          </w:p>
          <w:p w14:paraId="4D26695F">
            <w:pPr>
              <w:spacing w:before="43" w:line="234" w:lineRule="auto"/>
              <w:ind w:left="115" w:right="123" w:firstLine="20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思想培训，时间待定；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2"/>
                <w:szCs w:val="32"/>
                <w:lang w:val="en-US" w:eastAsia="zh-CN"/>
              </w:rPr>
              <w:t>学习《医疗保障基金使用监督管理条例》每季度一次；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4.15日开展国家安全教育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日宣传活动；5月开</w:t>
            </w: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展民法典宣传月暨优化法治化营商环境专项普法宣传活动；12月开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展宪法宣传周及宪法宣传日普法活动</w:t>
            </w:r>
          </w:p>
        </w:tc>
        <w:tc>
          <w:tcPr>
            <w:tcW w:w="2963" w:type="dxa"/>
            <w:vAlign w:val="top"/>
          </w:tcPr>
          <w:p w14:paraId="4851FBEF">
            <w:pPr>
              <w:pStyle w:val="6"/>
              <w:spacing w:line="253" w:lineRule="auto"/>
            </w:pPr>
          </w:p>
          <w:p w14:paraId="3C263283">
            <w:pPr>
              <w:pStyle w:val="6"/>
              <w:spacing w:line="253" w:lineRule="auto"/>
            </w:pPr>
          </w:p>
          <w:p w14:paraId="252F2EB6">
            <w:pPr>
              <w:pStyle w:val="6"/>
              <w:spacing w:line="254" w:lineRule="auto"/>
            </w:pPr>
          </w:p>
          <w:p w14:paraId="733249EC">
            <w:pPr>
              <w:pStyle w:val="6"/>
              <w:spacing w:line="254" w:lineRule="auto"/>
            </w:pPr>
          </w:p>
          <w:p w14:paraId="12C98D59">
            <w:pPr>
              <w:pStyle w:val="6"/>
              <w:spacing w:line="254" w:lineRule="auto"/>
            </w:pPr>
          </w:p>
          <w:p w14:paraId="387F30BF">
            <w:pPr>
              <w:pStyle w:val="6"/>
              <w:spacing w:line="254" w:lineRule="auto"/>
            </w:pPr>
          </w:p>
          <w:p w14:paraId="14D42E0D">
            <w:pPr>
              <w:pStyle w:val="6"/>
              <w:spacing w:line="254" w:lineRule="auto"/>
            </w:pPr>
          </w:p>
          <w:p w14:paraId="7033F5B5">
            <w:pPr>
              <w:spacing w:before="104" w:line="225" w:lineRule="auto"/>
              <w:ind w:left="1161" w:right="841" w:hanging="3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干部职工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群众</w:t>
            </w:r>
          </w:p>
        </w:tc>
      </w:tr>
    </w:tbl>
    <w:p w14:paraId="2D3E90EA">
      <w:pPr>
        <w:rPr>
          <w:rFonts w:ascii="Arial"/>
          <w:sz w:val="21"/>
        </w:rPr>
      </w:pPr>
    </w:p>
    <w:p w14:paraId="2E53E1F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20" w:h="11900"/>
          <w:pgMar w:top="1011" w:right="1173" w:bottom="1130" w:left="684" w:header="0" w:footer="832" w:gutter="0"/>
          <w:cols w:space="720" w:num="1"/>
        </w:sectPr>
      </w:pPr>
    </w:p>
    <w:p w14:paraId="0E593398">
      <w:pPr>
        <w:pStyle w:val="2"/>
        <w:spacing w:before="97" w:line="222" w:lineRule="auto"/>
        <w:rPr>
          <w:sz w:val="30"/>
          <w:szCs w:val="30"/>
        </w:rPr>
      </w:pPr>
      <w:r>
        <w:rPr>
          <w:b/>
          <w:bCs/>
          <w:spacing w:val="13"/>
          <w:sz w:val="30"/>
          <w:szCs w:val="30"/>
        </w:rPr>
        <w:t>附件2:</w:t>
      </w:r>
    </w:p>
    <w:p w14:paraId="62095F40">
      <w:pPr>
        <w:spacing w:before="2" w:line="219" w:lineRule="auto"/>
        <w:ind w:left="371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2024年度</w:t>
      </w:r>
      <w:r>
        <w:rPr>
          <w:rFonts w:ascii="宋体" w:hAnsi="宋体" w:eastAsia="宋体" w:cs="宋体"/>
          <w:spacing w:val="17"/>
          <w:sz w:val="47"/>
          <w:szCs w:val="47"/>
          <w:u w:val="single" w:color="auto"/>
        </w:rPr>
        <w:t xml:space="preserve">       </w:t>
      </w:r>
      <w:r>
        <w:rPr>
          <w:rFonts w:ascii="宋体" w:hAnsi="宋体" w:eastAsia="宋体" w:cs="宋体"/>
          <w:spacing w:val="-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(单位)领导干部学法清单</w:t>
      </w:r>
    </w:p>
    <w:p w14:paraId="694C1C2A">
      <w:pPr>
        <w:spacing w:line="259" w:lineRule="auto"/>
        <w:rPr>
          <w:rFonts w:ascii="Arial"/>
          <w:sz w:val="21"/>
        </w:rPr>
      </w:pPr>
    </w:p>
    <w:p w14:paraId="77C0A53A">
      <w:pPr>
        <w:spacing w:before="104" w:line="215" w:lineRule="auto"/>
        <w:ind w:left="3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填报单位：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新建区医疗保障局</w:t>
      </w:r>
      <w:r>
        <w:rPr>
          <w:rFonts w:ascii="宋体" w:hAnsi="宋体" w:eastAsia="宋体" w:cs="宋体"/>
          <w:spacing w:val="7"/>
          <w:sz w:val="28"/>
          <w:szCs w:val="28"/>
        </w:rPr>
        <w:t>(盖章)</w:t>
      </w:r>
    </w:p>
    <w:tbl>
      <w:tblPr>
        <w:tblStyle w:val="5"/>
        <w:tblW w:w="14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730"/>
        <w:gridCol w:w="8511"/>
        <w:gridCol w:w="1664"/>
      </w:tblGrid>
      <w:tr w14:paraId="25C01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015" w:type="dxa"/>
            <w:vAlign w:val="top"/>
          </w:tcPr>
          <w:p w14:paraId="79BEC900">
            <w:pPr>
              <w:pStyle w:val="6"/>
              <w:spacing w:line="292" w:lineRule="auto"/>
              <w:rPr>
                <w:sz w:val="20"/>
                <w:szCs w:val="20"/>
              </w:rPr>
            </w:pPr>
          </w:p>
          <w:p w14:paraId="4CCD9CCF">
            <w:pPr>
              <w:spacing w:before="111" w:line="220" w:lineRule="auto"/>
              <w:ind w:left="36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单位名称</w:t>
            </w:r>
          </w:p>
        </w:tc>
        <w:tc>
          <w:tcPr>
            <w:tcW w:w="2730" w:type="dxa"/>
            <w:vAlign w:val="top"/>
          </w:tcPr>
          <w:p w14:paraId="0408BC4F">
            <w:pPr>
              <w:pStyle w:val="6"/>
              <w:spacing w:line="292" w:lineRule="auto"/>
              <w:rPr>
                <w:sz w:val="20"/>
                <w:szCs w:val="20"/>
              </w:rPr>
            </w:pPr>
          </w:p>
          <w:p w14:paraId="6577243E">
            <w:pPr>
              <w:spacing w:before="110" w:line="219" w:lineRule="auto"/>
              <w:ind w:left="12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学习内容</w:t>
            </w:r>
          </w:p>
        </w:tc>
        <w:tc>
          <w:tcPr>
            <w:tcW w:w="8511" w:type="dxa"/>
            <w:vAlign w:val="top"/>
          </w:tcPr>
          <w:p w14:paraId="5F61C8DA">
            <w:pPr>
              <w:pStyle w:val="6"/>
              <w:spacing w:line="292" w:lineRule="auto"/>
              <w:rPr>
                <w:sz w:val="20"/>
                <w:szCs w:val="20"/>
              </w:rPr>
            </w:pPr>
          </w:p>
          <w:p w14:paraId="6913701F">
            <w:pPr>
              <w:spacing w:before="111" w:line="220" w:lineRule="auto"/>
              <w:ind w:left="21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学习计划(时间、地点、形式、参加人员范围)</w:t>
            </w:r>
          </w:p>
        </w:tc>
        <w:tc>
          <w:tcPr>
            <w:tcW w:w="1664" w:type="dxa"/>
            <w:vAlign w:val="top"/>
          </w:tcPr>
          <w:p w14:paraId="0F1A3212">
            <w:pPr>
              <w:pStyle w:val="6"/>
              <w:spacing w:line="289" w:lineRule="auto"/>
              <w:rPr>
                <w:sz w:val="20"/>
                <w:szCs w:val="20"/>
              </w:rPr>
            </w:pPr>
          </w:p>
          <w:p w14:paraId="6DE5EAFF">
            <w:pPr>
              <w:spacing w:before="111" w:line="219" w:lineRule="auto"/>
              <w:ind w:left="1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责任科室</w:t>
            </w:r>
          </w:p>
        </w:tc>
      </w:tr>
      <w:tr w14:paraId="13FE9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015" w:type="dxa"/>
            <w:vMerge w:val="restart"/>
            <w:tcBorders>
              <w:bottom w:val="nil"/>
            </w:tcBorders>
            <w:vAlign w:val="top"/>
          </w:tcPr>
          <w:p w14:paraId="738BC80E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33BC9B28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4E8644DA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2DA606B9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4D59E941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7C706312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1B3B5070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045CAAD3">
            <w:pPr>
              <w:pStyle w:val="6"/>
              <w:spacing w:line="263" w:lineRule="auto"/>
              <w:rPr>
                <w:sz w:val="20"/>
                <w:szCs w:val="20"/>
              </w:rPr>
            </w:pPr>
          </w:p>
          <w:p w14:paraId="79CAB466">
            <w:pPr>
              <w:pStyle w:val="6"/>
              <w:spacing w:line="264" w:lineRule="auto"/>
              <w:rPr>
                <w:sz w:val="20"/>
                <w:szCs w:val="20"/>
              </w:rPr>
            </w:pPr>
          </w:p>
          <w:p w14:paraId="47557BF1">
            <w:pPr>
              <w:spacing w:before="110" w:line="221" w:lineRule="auto"/>
              <w:ind w:left="29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32"/>
                <w:szCs w:val="32"/>
                <w:lang w:val="en-US" w:eastAsia="zh-CN"/>
              </w:rPr>
              <w:t>新建区医保局</w:t>
            </w:r>
          </w:p>
        </w:tc>
        <w:tc>
          <w:tcPr>
            <w:tcW w:w="2730" w:type="dxa"/>
            <w:vAlign w:val="top"/>
          </w:tcPr>
          <w:p w14:paraId="3052418B">
            <w:pPr>
              <w:pStyle w:val="6"/>
              <w:spacing w:line="296" w:lineRule="auto"/>
              <w:rPr>
                <w:sz w:val="20"/>
                <w:szCs w:val="20"/>
              </w:rPr>
            </w:pPr>
          </w:p>
          <w:p w14:paraId="303D3390">
            <w:pPr>
              <w:spacing w:before="78" w:line="223" w:lineRule="auto"/>
              <w:ind w:left="1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习近平法治思想</w:t>
            </w:r>
          </w:p>
        </w:tc>
        <w:tc>
          <w:tcPr>
            <w:tcW w:w="8511" w:type="dxa"/>
            <w:vAlign w:val="top"/>
          </w:tcPr>
          <w:p w14:paraId="706F12AA">
            <w:pPr>
              <w:spacing w:before="21" w:line="243" w:lineRule="auto"/>
              <w:ind w:left="113" w:right="117" w:firstLine="2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以通过“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学习强国</w:t>
            </w:r>
            <w:r>
              <w:rPr>
                <w:rFonts w:ascii="宋体" w:hAnsi="宋体" w:eastAsia="宋体" w:cs="宋体"/>
                <w:sz w:val="22"/>
                <w:szCs w:val="22"/>
              </w:rPr>
              <w:t>”开展个人自学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党组中心组学习、习近平法治思想大学堂暨双周大讲堂、领导干部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带头讲党课等方式自习、参加网上知识竞赛等形式进行学习，贯彻</w:t>
            </w:r>
            <w:r>
              <w:rPr>
                <w:rFonts w:ascii="宋体" w:hAnsi="宋体" w:eastAsia="宋体" w:cs="宋体"/>
                <w:sz w:val="22"/>
                <w:szCs w:val="22"/>
              </w:rPr>
              <w:t>全年，参加人员：全体干部职工</w:t>
            </w:r>
          </w:p>
        </w:tc>
        <w:tc>
          <w:tcPr>
            <w:tcW w:w="1664" w:type="dxa"/>
            <w:vAlign w:val="top"/>
          </w:tcPr>
          <w:p w14:paraId="679D94BE">
            <w:pPr>
              <w:spacing w:before="78" w:line="219" w:lineRule="auto"/>
              <w:ind w:firstLine="224" w:firstLineChars="100"/>
              <w:jc w:val="both"/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</w:t>
            </w:r>
          </w:p>
          <w:p w14:paraId="4BA77123">
            <w:pPr>
              <w:spacing w:before="78" w:line="219" w:lineRule="auto"/>
              <w:ind w:firstLine="224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区医保中心</w:t>
            </w:r>
          </w:p>
        </w:tc>
      </w:tr>
      <w:tr w14:paraId="636F6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15" w:type="dxa"/>
            <w:vMerge w:val="continue"/>
            <w:tcBorders>
              <w:top w:val="nil"/>
              <w:bottom w:val="nil"/>
            </w:tcBorders>
            <w:vAlign w:val="top"/>
          </w:tcPr>
          <w:p w14:paraId="4A734D9A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top"/>
          </w:tcPr>
          <w:p w14:paraId="62C306D9">
            <w:pPr>
              <w:spacing w:before="214" w:line="221" w:lineRule="auto"/>
              <w:ind w:left="17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宪法</w:t>
            </w:r>
          </w:p>
        </w:tc>
        <w:tc>
          <w:tcPr>
            <w:tcW w:w="8511" w:type="dxa"/>
            <w:vAlign w:val="top"/>
          </w:tcPr>
          <w:p w14:paraId="0D9A9696">
            <w:pPr>
              <w:spacing w:before="32" w:line="237" w:lineRule="auto"/>
              <w:ind w:left="112" w:hanging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以自学、党组中心组学习形式、参加网上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知识竞赛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等形式进行学习，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组织开展12.4宪法宣传日活动，参加人员：全体干部职工</w:t>
            </w:r>
          </w:p>
        </w:tc>
        <w:tc>
          <w:tcPr>
            <w:tcW w:w="1664" w:type="dxa"/>
            <w:vAlign w:val="top"/>
          </w:tcPr>
          <w:p w14:paraId="1F855A05">
            <w:pPr>
              <w:spacing w:before="211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办公室、区医保中心</w:t>
            </w:r>
          </w:p>
        </w:tc>
      </w:tr>
      <w:tr w14:paraId="7B8DB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015" w:type="dxa"/>
            <w:vMerge w:val="continue"/>
            <w:tcBorders>
              <w:top w:val="nil"/>
              <w:bottom w:val="nil"/>
            </w:tcBorders>
            <w:vAlign w:val="top"/>
          </w:tcPr>
          <w:p w14:paraId="1FE83A52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top"/>
          </w:tcPr>
          <w:p w14:paraId="60F2158A">
            <w:pPr>
              <w:spacing w:before="224" w:line="219" w:lineRule="auto"/>
              <w:ind w:left="1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民法典</w:t>
            </w:r>
          </w:p>
        </w:tc>
        <w:tc>
          <w:tcPr>
            <w:tcW w:w="8511" w:type="dxa"/>
            <w:vAlign w:val="top"/>
          </w:tcPr>
          <w:p w14:paraId="7F33CFD8">
            <w:pPr>
              <w:spacing w:before="32" w:line="241" w:lineRule="auto"/>
              <w:ind w:left="112" w:hanging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以自学、党组中心组学习形式、参加网上知识竞赛等形式进行学习，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组织开展民法典宣传月活动，参加人员：全体干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部职工</w:t>
            </w:r>
          </w:p>
        </w:tc>
        <w:tc>
          <w:tcPr>
            <w:tcW w:w="1664" w:type="dxa"/>
            <w:vAlign w:val="top"/>
          </w:tcPr>
          <w:p w14:paraId="1863E99C">
            <w:pPr>
              <w:spacing w:before="222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办公室、区医保中心</w:t>
            </w:r>
          </w:p>
        </w:tc>
      </w:tr>
      <w:tr w14:paraId="6165D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015" w:type="dxa"/>
            <w:vMerge w:val="continue"/>
            <w:tcBorders>
              <w:top w:val="nil"/>
              <w:bottom w:val="nil"/>
            </w:tcBorders>
            <w:vAlign w:val="top"/>
          </w:tcPr>
          <w:p w14:paraId="6A3DB811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top"/>
          </w:tcPr>
          <w:p w14:paraId="514CB280">
            <w:pPr>
              <w:spacing w:before="224" w:line="219" w:lineRule="auto"/>
              <w:jc w:val="center"/>
              <w:rPr>
                <w:rFonts w:ascii="宋体" w:hAnsi="宋体" w:eastAsia="宋体" w:cs="宋体"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医疗保障基金使用监督管理条例</w:t>
            </w:r>
          </w:p>
        </w:tc>
        <w:tc>
          <w:tcPr>
            <w:tcW w:w="8511" w:type="dxa"/>
            <w:vAlign w:val="top"/>
          </w:tcPr>
          <w:p w14:paraId="4026EDA5">
            <w:pPr>
              <w:spacing w:before="32" w:line="241" w:lineRule="auto"/>
              <w:ind w:left="112" w:hanging="39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以自学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组织开展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医保基金使用监管条例集中学习。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参加人员：全体干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部职工</w:t>
            </w:r>
          </w:p>
        </w:tc>
        <w:tc>
          <w:tcPr>
            <w:tcW w:w="1664" w:type="dxa"/>
            <w:vAlign w:val="top"/>
          </w:tcPr>
          <w:p w14:paraId="20D5A28E">
            <w:pPr>
              <w:spacing w:before="222" w:line="219" w:lineRule="auto"/>
              <w:ind w:left="348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基金监督股</w:t>
            </w:r>
          </w:p>
        </w:tc>
      </w:tr>
      <w:tr w14:paraId="4DA43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15" w:type="dxa"/>
            <w:vMerge w:val="continue"/>
            <w:tcBorders>
              <w:top w:val="nil"/>
              <w:bottom w:val="nil"/>
            </w:tcBorders>
            <w:vAlign w:val="top"/>
          </w:tcPr>
          <w:p w14:paraId="66FE83CE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top"/>
          </w:tcPr>
          <w:p w14:paraId="5FC61A03">
            <w:pPr>
              <w:pStyle w:val="6"/>
              <w:spacing w:line="325" w:lineRule="auto"/>
              <w:rPr>
                <w:sz w:val="20"/>
                <w:szCs w:val="20"/>
              </w:rPr>
            </w:pPr>
          </w:p>
          <w:p w14:paraId="3A68AD8A">
            <w:pPr>
              <w:spacing w:before="78" w:line="243" w:lineRule="auto"/>
              <w:ind w:right="36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反有组织犯罪法、行政复议法、江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西省安全生产条例、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爱国主义教育法、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粮食安全保障法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未成年人网络保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护条例、农作物种子条例</w:t>
            </w:r>
          </w:p>
        </w:tc>
        <w:tc>
          <w:tcPr>
            <w:tcW w:w="8511" w:type="dxa"/>
            <w:vMerge w:val="restart"/>
            <w:tcBorders>
              <w:bottom w:val="nil"/>
            </w:tcBorders>
            <w:vAlign w:val="top"/>
          </w:tcPr>
          <w:p w14:paraId="6BBE9D9A">
            <w:pPr>
              <w:pStyle w:val="6"/>
              <w:spacing w:line="260" w:lineRule="auto"/>
              <w:rPr>
                <w:sz w:val="20"/>
                <w:szCs w:val="20"/>
              </w:rPr>
            </w:pPr>
          </w:p>
          <w:p w14:paraId="551CC5E8">
            <w:pPr>
              <w:pStyle w:val="6"/>
              <w:spacing w:line="260" w:lineRule="auto"/>
              <w:rPr>
                <w:sz w:val="20"/>
                <w:szCs w:val="20"/>
              </w:rPr>
            </w:pPr>
          </w:p>
          <w:p w14:paraId="2CE9C7EB">
            <w:pPr>
              <w:pStyle w:val="6"/>
              <w:spacing w:line="260" w:lineRule="auto"/>
              <w:rPr>
                <w:sz w:val="20"/>
                <w:szCs w:val="20"/>
              </w:rPr>
            </w:pPr>
          </w:p>
          <w:p w14:paraId="4C711667">
            <w:pPr>
              <w:spacing w:before="78" w:line="253" w:lineRule="auto"/>
              <w:ind w:left="84" w:right="121" w:firstLine="4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以通过“江西干部网络学院”开展个人自学、党组中心组学习形式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组织开展，参加网上知识竞赛等形式进行学习，参加人员：全体干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部职工</w:t>
            </w:r>
          </w:p>
        </w:tc>
        <w:tc>
          <w:tcPr>
            <w:tcW w:w="1664" w:type="dxa"/>
            <w:vAlign w:val="top"/>
          </w:tcPr>
          <w:p w14:paraId="44EDEA12">
            <w:pPr>
              <w:spacing w:before="123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办公室、区医保中心</w:t>
            </w:r>
          </w:p>
        </w:tc>
      </w:tr>
      <w:tr w14:paraId="4AD96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15" w:type="dxa"/>
            <w:vMerge w:val="continue"/>
            <w:tcBorders>
              <w:top w:val="nil"/>
              <w:bottom w:val="nil"/>
            </w:tcBorders>
            <w:vAlign w:val="top"/>
          </w:tcPr>
          <w:p w14:paraId="582A56A0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Merge w:val="continue"/>
            <w:tcBorders>
              <w:top w:val="nil"/>
              <w:bottom w:val="nil"/>
            </w:tcBorders>
            <w:vAlign w:val="top"/>
          </w:tcPr>
          <w:p w14:paraId="58DB6910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511" w:type="dxa"/>
            <w:vMerge w:val="continue"/>
            <w:tcBorders>
              <w:top w:val="nil"/>
              <w:bottom w:val="nil"/>
            </w:tcBorders>
            <w:vAlign w:val="top"/>
          </w:tcPr>
          <w:p w14:paraId="2B442463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 w14:paraId="6EC5635B">
            <w:pPr>
              <w:spacing w:before="134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办公室、区医保中心</w:t>
            </w:r>
          </w:p>
        </w:tc>
      </w:tr>
      <w:tr w14:paraId="43A6C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15" w:type="dxa"/>
            <w:vMerge w:val="continue"/>
            <w:tcBorders>
              <w:top w:val="nil"/>
              <w:bottom w:val="nil"/>
            </w:tcBorders>
            <w:vAlign w:val="top"/>
          </w:tcPr>
          <w:p w14:paraId="4FDDA037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Merge w:val="continue"/>
            <w:tcBorders>
              <w:top w:val="nil"/>
              <w:bottom w:val="nil"/>
            </w:tcBorders>
            <w:vAlign w:val="top"/>
          </w:tcPr>
          <w:p w14:paraId="6F65E26D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511" w:type="dxa"/>
            <w:vMerge w:val="continue"/>
            <w:tcBorders>
              <w:top w:val="nil"/>
              <w:bottom w:val="nil"/>
            </w:tcBorders>
            <w:vAlign w:val="top"/>
          </w:tcPr>
          <w:p w14:paraId="71854DDA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 w14:paraId="07D1E54B">
            <w:pPr>
              <w:spacing w:before="195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办公室、区医保中心</w:t>
            </w:r>
          </w:p>
        </w:tc>
      </w:tr>
      <w:tr w14:paraId="1F5B9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15" w:type="dxa"/>
            <w:vMerge w:val="continue"/>
            <w:tcBorders>
              <w:top w:val="nil"/>
              <w:bottom w:val="nil"/>
            </w:tcBorders>
            <w:vAlign w:val="top"/>
          </w:tcPr>
          <w:p w14:paraId="10D2BE30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Merge w:val="continue"/>
            <w:tcBorders>
              <w:top w:val="nil"/>
              <w:bottom w:val="nil"/>
            </w:tcBorders>
            <w:vAlign w:val="top"/>
          </w:tcPr>
          <w:p w14:paraId="67F3ACBB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511" w:type="dxa"/>
            <w:vMerge w:val="continue"/>
            <w:tcBorders>
              <w:top w:val="nil"/>
              <w:bottom w:val="nil"/>
            </w:tcBorders>
            <w:vAlign w:val="top"/>
          </w:tcPr>
          <w:p w14:paraId="0AB2ED44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 w14:paraId="7172AAFE">
            <w:pPr>
              <w:spacing w:before="256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办公室、区医保中心</w:t>
            </w:r>
          </w:p>
        </w:tc>
      </w:tr>
      <w:tr w14:paraId="785EF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15" w:type="dxa"/>
            <w:vMerge w:val="continue"/>
            <w:tcBorders>
              <w:top w:val="nil"/>
            </w:tcBorders>
            <w:vAlign w:val="top"/>
          </w:tcPr>
          <w:p w14:paraId="0E4F84B6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2730" w:type="dxa"/>
            <w:vMerge w:val="continue"/>
            <w:tcBorders>
              <w:top w:val="nil"/>
            </w:tcBorders>
            <w:vAlign w:val="top"/>
          </w:tcPr>
          <w:p w14:paraId="69433C9D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511" w:type="dxa"/>
            <w:vMerge w:val="continue"/>
            <w:tcBorders>
              <w:top w:val="nil"/>
            </w:tcBorders>
            <w:vAlign w:val="top"/>
          </w:tcPr>
          <w:p w14:paraId="05061F64"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 w14:paraId="304007D8">
            <w:pPr>
              <w:spacing w:before="197" w:line="219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局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办公室、区医保中心</w:t>
            </w:r>
          </w:p>
        </w:tc>
      </w:tr>
    </w:tbl>
    <w:p w14:paraId="7AB09D70">
      <w:pPr>
        <w:rPr>
          <w:rFonts w:ascii="Arial"/>
          <w:sz w:val="21"/>
        </w:rPr>
      </w:pPr>
    </w:p>
    <w:sectPr>
      <w:footerReference r:id="rId6" w:type="default"/>
      <w:pgSz w:w="16820" w:h="11900"/>
      <w:pgMar w:top="1011" w:right="1124" w:bottom="1060" w:left="765" w:header="0" w:footer="7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CE8E3"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4"/>
        <w:w w:val="89"/>
        <w:sz w:val="30"/>
        <w:szCs w:val="30"/>
      </w:rPr>
      <w:t>—3</w:t>
    </w:r>
    <w:r>
      <w:rPr>
        <w:rFonts w:ascii="宋体" w:hAnsi="宋体" w:eastAsia="宋体" w:cs="宋体"/>
        <w:spacing w:val="-9"/>
        <w:w w:val="89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1030F">
    <w:pPr>
      <w:spacing w:before="1" w:line="176" w:lineRule="auto"/>
      <w:ind w:left="3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7"/>
        <w:w w:val="95"/>
        <w:sz w:val="30"/>
        <w:szCs w:val="30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RiMGNhZjViZjY0NzIzNGUwMjJiYjNjNjI4MzkwODkifQ=="/>
  </w:docVars>
  <w:rsids>
    <w:rsidRoot w:val="00000000"/>
    <w:rsid w:val="091E0D02"/>
    <w:rsid w:val="112E0021"/>
    <w:rsid w:val="188B7B07"/>
    <w:rsid w:val="2B3B2FA3"/>
    <w:rsid w:val="34360E17"/>
    <w:rsid w:val="3E226118"/>
    <w:rsid w:val="462E3A3B"/>
    <w:rsid w:val="482E0188"/>
    <w:rsid w:val="526C1A11"/>
    <w:rsid w:val="5DE11544"/>
    <w:rsid w:val="610E5971"/>
    <w:rsid w:val="648D0A67"/>
    <w:rsid w:val="6ED529FF"/>
    <w:rsid w:val="6F12155D"/>
    <w:rsid w:val="73C93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827</Words>
  <Characters>842</Characters>
  <TotalTime>8</TotalTime>
  <ScaleCrop>false</ScaleCrop>
  <LinksUpToDate>false</LinksUpToDate>
  <CharactersWithSpaces>866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2024-09-13T11:44:00Z</dcterms:created>
  <dc:creator>Kingsoft-PDF</dc:creator>
  <cp:lastModifiedBy>风铃子</cp:lastModifiedBy>
  <dcterms:modified xsi:type="dcterms:W3CDTF">2024-09-14T07:29:19Z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2024-09-13T11:44:39Z</vt:filetime>
  </property>
  <property fmtid="{D5CDD505-2E9C-101B-9397-08002B2CF9AE}" pid="4" name="UsrData">
    <vt:lpwstr>66e3b525fc0d28001fd34253wl</vt:lpwstr>
  </property>
  <property fmtid="{D5CDD505-2E9C-101B-9397-08002B2CF9AE}" pid="5" name="KSOProductBuildVer">
    <vt:lpwstr>2052-12.1.0.17857</vt:lpwstr>
  </property>
  <property fmtid="{D5CDD505-2E9C-101B-9397-08002B2CF9AE}" pid="6" name="ICV">
    <vt:lpwstr>80CF5F38DB044D049D56DA17AFA09BCF_12</vt:lpwstr>
  </property>
</Properties>
</file>