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818" w:rsidRDefault="0086422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4</w:t>
      </w:r>
      <w:r>
        <w:rPr>
          <w:rFonts w:hint="eastAsia"/>
          <w:b/>
          <w:bCs/>
          <w:sz w:val="36"/>
          <w:szCs w:val="36"/>
        </w:rPr>
        <w:t>年政府预算绩效目标管理开展</w:t>
      </w:r>
    </w:p>
    <w:p w:rsidR="00147818" w:rsidRDefault="0086422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情况说明</w:t>
      </w:r>
      <w:bookmarkStart w:id="0" w:name="_GoBack"/>
      <w:bookmarkEnd w:id="0"/>
    </w:p>
    <w:p w:rsidR="00147818" w:rsidRDefault="00147818">
      <w:pPr>
        <w:ind w:firstLineChars="200" w:firstLine="600"/>
        <w:rPr>
          <w:sz w:val="30"/>
          <w:szCs w:val="30"/>
        </w:rPr>
      </w:pPr>
    </w:p>
    <w:p w:rsidR="00147818" w:rsidRDefault="00864221" w:rsidP="00864221">
      <w:pPr>
        <w:widowControl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根据《中共</w:t>
      </w:r>
      <w:r>
        <w:rPr>
          <w:rFonts w:hint="eastAsia"/>
          <w:sz w:val="30"/>
          <w:szCs w:val="30"/>
        </w:rPr>
        <w:t>新建区</w:t>
      </w:r>
      <w:r>
        <w:rPr>
          <w:rFonts w:hint="eastAsia"/>
          <w:sz w:val="30"/>
          <w:szCs w:val="30"/>
        </w:rPr>
        <w:t>委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新建区</w:t>
      </w:r>
      <w:r>
        <w:rPr>
          <w:rFonts w:hint="eastAsia"/>
          <w:sz w:val="30"/>
          <w:szCs w:val="30"/>
        </w:rPr>
        <w:t>人民政府关于全面实施预算绩效管理的实施意见》（</w:t>
      </w:r>
      <w:r>
        <w:rPr>
          <w:rFonts w:hint="eastAsia"/>
          <w:sz w:val="30"/>
          <w:szCs w:val="30"/>
        </w:rPr>
        <w:t>新</w:t>
      </w:r>
      <w:r>
        <w:rPr>
          <w:rFonts w:hint="eastAsia"/>
          <w:sz w:val="30"/>
          <w:szCs w:val="30"/>
        </w:rPr>
        <w:t>发〔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〕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号）、</w:t>
      </w:r>
      <w:r>
        <w:rPr>
          <w:rFonts w:hint="eastAsia"/>
          <w:sz w:val="30"/>
          <w:szCs w:val="30"/>
        </w:rPr>
        <w:t>新建区财政局</w:t>
      </w:r>
      <w:r>
        <w:rPr>
          <w:rFonts w:hint="eastAsia"/>
          <w:sz w:val="30"/>
          <w:szCs w:val="30"/>
        </w:rPr>
        <w:t>关于印发《</w:t>
      </w:r>
      <w:r>
        <w:rPr>
          <w:rFonts w:hint="eastAsia"/>
          <w:sz w:val="30"/>
          <w:szCs w:val="30"/>
        </w:rPr>
        <w:t>推进全区预算绩效管理提质增效工作方案</w:t>
      </w:r>
      <w:r>
        <w:rPr>
          <w:rFonts w:hint="eastAsia"/>
          <w:sz w:val="30"/>
          <w:szCs w:val="30"/>
        </w:rPr>
        <w:t>》（</w:t>
      </w:r>
      <w:r>
        <w:rPr>
          <w:rFonts w:hint="eastAsia"/>
          <w:sz w:val="30"/>
          <w:szCs w:val="30"/>
        </w:rPr>
        <w:t>新财字</w:t>
      </w:r>
      <w:r>
        <w:rPr>
          <w:rFonts w:hint="eastAsia"/>
          <w:sz w:val="30"/>
          <w:szCs w:val="30"/>
        </w:rPr>
        <w:t>〔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22</w:t>
      </w:r>
      <w:r>
        <w:rPr>
          <w:rFonts w:hint="eastAsia"/>
          <w:sz w:val="30"/>
          <w:szCs w:val="30"/>
        </w:rPr>
        <w:t>〕</w:t>
      </w:r>
      <w:r>
        <w:rPr>
          <w:rFonts w:hint="eastAsia"/>
          <w:sz w:val="30"/>
          <w:szCs w:val="30"/>
        </w:rPr>
        <w:t>87</w:t>
      </w:r>
      <w:r>
        <w:rPr>
          <w:rFonts w:hint="eastAsia"/>
          <w:sz w:val="30"/>
          <w:szCs w:val="30"/>
        </w:rPr>
        <w:t>号文件精神，</w:t>
      </w:r>
      <w:r>
        <w:rPr>
          <w:rFonts w:hint="eastAsia"/>
          <w:sz w:val="30"/>
          <w:szCs w:val="30"/>
        </w:rPr>
        <w:t>2022</w:t>
      </w:r>
      <w:r>
        <w:rPr>
          <w:rFonts w:hint="eastAsia"/>
          <w:sz w:val="30"/>
          <w:szCs w:val="30"/>
        </w:rPr>
        <w:t>年政府预算已全部纳入绩效目标管理范围，并挑选了部分重大政策和重点项目及部门整体支出进行专家评审，同时给出评审意见要求部门核实修改后按规定向社会公开，其中包含</w:t>
      </w:r>
      <w:r w:rsidRPr="00864221">
        <w:rPr>
          <w:rFonts w:hint="eastAsia"/>
          <w:sz w:val="30"/>
          <w:szCs w:val="30"/>
        </w:rPr>
        <w:t>南昌市新建区文化广电新闻出版旅游局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024</w:t>
      </w:r>
      <w:r>
        <w:rPr>
          <w:rFonts w:hint="eastAsia"/>
          <w:sz w:val="30"/>
          <w:szCs w:val="30"/>
        </w:rPr>
        <w:t>年</w:t>
      </w:r>
      <w:r w:rsidRPr="00864221">
        <w:rPr>
          <w:rFonts w:hint="eastAsia"/>
          <w:sz w:val="30"/>
          <w:szCs w:val="30"/>
        </w:rPr>
        <w:t>公共文化服务体系建设及配套资金</w:t>
      </w:r>
      <w:r>
        <w:rPr>
          <w:rFonts w:hint="eastAsia"/>
          <w:sz w:val="30"/>
          <w:szCs w:val="30"/>
        </w:rPr>
        <w:t>、</w:t>
      </w:r>
      <w:r w:rsidRPr="00864221">
        <w:rPr>
          <w:rFonts w:hint="eastAsia"/>
          <w:sz w:val="30"/>
          <w:szCs w:val="30"/>
        </w:rPr>
        <w:t>南昌市新建区卫生健康委员会</w:t>
      </w:r>
      <w:r w:rsidRPr="00864221">
        <w:rPr>
          <w:rFonts w:hint="eastAsia"/>
          <w:sz w:val="30"/>
          <w:szCs w:val="30"/>
        </w:rPr>
        <w:t>2024</w:t>
      </w:r>
      <w:r w:rsidRPr="00864221">
        <w:rPr>
          <w:rFonts w:hint="eastAsia"/>
          <w:sz w:val="30"/>
          <w:szCs w:val="30"/>
        </w:rPr>
        <w:t>年基本药物制度项目</w:t>
      </w:r>
      <w:r>
        <w:rPr>
          <w:rFonts w:hint="eastAsia"/>
          <w:sz w:val="30"/>
          <w:szCs w:val="30"/>
        </w:rPr>
        <w:t>、</w:t>
      </w:r>
      <w:r w:rsidRPr="00864221">
        <w:rPr>
          <w:rFonts w:hint="eastAsia"/>
          <w:sz w:val="30"/>
          <w:szCs w:val="30"/>
        </w:rPr>
        <w:t>南昌市新建区统计局</w:t>
      </w:r>
      <w:r w:rsidRPr="00864221">
        <w:rPr>
          <w:rFonts w:hint="eastAsia"/>
          <w:sz w:val="30"/>
          <w:szCs w:val="30"/>
        </w:rPr>
        <w:t>2024</w:t>
      </w:r>
      <w:r w:rsidRPr="00864221">
        <w:rPr>
          <w:rFonts w:hint="eastAsia"/>
          <w:sz w:val="30"/>
          <w:szCs w:val="30"/>
        </w:rPr>
        <w:t>年企业一套表改革</w:t>
      </w:r>
      <w:r>
        <w:rPr>
          <w:rFonts w:hint="eastAsia"/>
          <w:sz w:val="30"/>
          <w:szCs w:val="30"/>
        </w:rPr>
        <w:t>项目</w:t>
      </w:r>
      <w:r>
        <w:rPr>
          <w:rFonts w:hint="eastAsia"/>
          <w:sz w:val="30"/>
          <w:szCs w:val="30"/>
        </w:rPr>
        <w:t>。</w:t>
      </w:r>
    </w:p>
    <w:p w:rsidR="00147818" w:rsidRDefault="00864221">
      <w:r>
        <w:rPr>
          <w:rFonts w:hint="eastAsia"/>
          <w:sz w:val="30"/>
          <w:szCs w:val="30"/>
        </w:rPr>
        <w:t xml:space="preserve"> </w:t>
      </w:r>
    </w:p>
    <w:sectPr w:rsidR="00147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NiOTE5OGNkMTljOTlmNTZjM2RmMGVhY2RlN2RjZDMifQ=="/>
  </w:docVars>
  <w:rsids>
    <w:rsidRoot w:val="00A45FEA"/>
    <w:rsid w:val="00147818"/>
    <w:rsid w:val="00864221"/>
    <w:rsid w:val="00A45FEA"/>
    <w:rsid w:val="00E27B89"/>
    <w:rsid w:val="194D26F1"/>
    <w:rsid w:val="4DDD58C5"/>
    <w:rsid w:val="547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B7209"/>
  <w15:docId w15:val="{CE873185-2AD9-4735-8F38-374C4BA5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2023-06-21T02:50:00Z</dcterms:created>
  <dcterms:modified xsi:type="dcterms:W3CDTF">2024-04-17T08:00:00Z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E4F1F6732BDC4DDEBBF866F85A2FB101</vt:lpwstr>
  </property>
</Properties>
</file>