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F7CC56">
      <w:pPr>
        <w:pStyle w:val="2"/>
        <w:ind w:left="0" w:firstLine="0" w:firstLineChars="0"/>
        <w:rPr>
          <w:rFonts w:ascii="Arial" w:hAnsi="Arial" w:eastAsia="Times New Roman" w:cs="Times New Roman"/>
        </w:rPr>
      </w:pPr>
    </w:p>
    <w:p w14:paraId="31E8ED9A">
      <w:pPr>
        <w:pStyle w:val="2"/>
        <w:ind w:left="0" w:firstLine="0" w:firstLineChars="0"/>
        <w:rPr>
          <w:rFonts w:ascii="Arial" w:hAnsi="Arial" w:eastAsia="Times New Roman" w:cs="Times New Roman"/>
        </w:rPr>
      </w:pPr>
    </w:p>
    <w:p w14:paraId="14BBAE66">
      <w:pPr>
        <w:pStyle w:val="2"/>
        <w:ind w:left="0" w:firstLine="0" w:firstLineChars="0"/>
        <w:rPr>
          <w:rFonts w:ascii="Arial" w:hAnsi="Arial" w:eastAsia="Times New Roman" w:cs="Times New Roman"/>
        </w:rPr>
      </w:pPr>
    </w:p>
    <w:p w14:paraId="4FFCD072">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outlineLvl w:val="0"/>
        <w:rPr>
          <w:rFonts w:ascii="Times New Roman" w:hAnsi="Times New Roman" w:eastAsia="仿宋_GB2312"/>
          <w:sz w:val="32"/>
          <w:szCs w:val="32"/>
        </w:rPr>
      </w:pPr>
    </w:p>
    <w:p w14:paraId="2CE70CB1">
      <w:pPr>
        <w:pStyle w:val="2"/>
        <w:ind w:left="31680" w:firstLine="31680"/>
        <w:rPr>
          <w:rFonts w:ascii="Times New Roman" w:hAnsi="Times New Roman" w:eastAsia="仿宋_GB2312"/>
          <w:sz w:val="32"/>
          <w:szCs w:val="32"/>
        </w:rPr>
      </w:pPr>
    </w:p>
    <w:p w14:paraId="6F133164">
      <w:pPr>
        <w:pStyle w:val="2"/>
        <w:ind w:left="31680" w:firstLine="31680"/>
        <w:rPr>
          <w:rFonts w:ascii="Times New Roman" w:hAnsi="Times New Roman" w:eastAsia="仿宋_GB2312"/>
          <w:sz w:val="32"/>
          <w:szCs w:val="32"/>
        </w:rPr>
      </w:pPr>
    </w:p>
    <w:p w14:paraId="77999467">
      <w:pPr>
        <w:spacing w:line="560" w:lineRule="exact"/>
        <w:jc w:val="both"/>
        <w:rPr>
          <w:rFonts w:ascii="Times New Roman" w:hAnsi="Times New Roman" w:eastAsia="仿宋_GB2312"/>
          <w:spacing w:val="10"/>
          <w:sz w:val="32"/>
          <w:szCs w:val="32"/>
        </w:rPr>
      </w:pPr>
    </w:p>
    <w:p w14:paraId="45AB4CFE">
      <w:pPr>
        <w:spacing w:afterLines="150" w:line="560" w:lineRule="exact"/>
        <w:rPr>
          <w:rFonts w:ascii="Times New Roman" w:hAnsi="Times New Roman" w:eastAsia="仿宋_GB2312"/>
          <w:spacing w:val="10"/>
          <w:sz w:val="32"/>
          <w:szCs w:val="32"/>
        </w:rPr>
      </w:pPr>
    </w:p>
    <w:p w14:paraId="378C5699">
      <w:pPr>
        <w:spacing w:line="560" w:lineRule="exact"/>
        <w:rPr>
          <w:rFonts w:ascii="Times New Roman" w:hAnsi="Times New Roman" w:eastAsia="仿宋_GB2312" w:cs="Times New Roman"/>
          <w:spacing w:val="10"/>
          <w:sz w:val="32"/>
          <w:szCs w:val="32"/>
        </w:rPr>
      </w:pPr>
      <w:r>
        <w:rPr>
          <w:rFonts w:hint="eastAsia" w:ascii="Times New Roman" w:hAnsi="Times New Roman" w:eastAsia="仿宋_GB2312" w:cs="仿宋_GB2312"/>
          <w:spacing w:val="10"/>
          <w:sz w:val="32"/>
          <w:szCs w:val="32"/>
        </w:rPr>
        <w:t>附件</w:t>
      </w:r>
      <w:r>
        <w:rPr>
          <w:rFonts w:ascii="Times New Roman" w:hAnsi="Times New Roman" w:eastAsia="仿宋_GB2312" w:cs="Times New Roman"/>
          <w:spacing w:val="10"/>
          <w:sz w:val="32"/>
          <w:szCs w:val="32"/>
        </w:rPr>
        <w:t>1</w:t>
      </w:r>
    </w:p>
    <w:p w14:paraId="3B7363CA">
      <w:pPr>
        <w:spacing w:afterLines="100" w:line="560" w:lineRule="exact"/>
        <w:rPr>
          <w:rFonts w:ascii="Times New Roman" w:hAnsi="Times New Roman" w:eastAsia="仿宋_GB2312"/>
          <w:spacing w:val="10"/>
          <w:sz w:val="32"/>
          <w:szCs w:val="32"/>
        </w:rPr>
      </w:pPr>
    </w:p>
    <w:p w14:paraId="2AB1F380">
      <w:pPr>
        <w:spacing w:line="560" w:lineRule="exact"/>
        <w:jc w:val="center"/>
        <w:rPr>
          <w:rFonts w:ascii="方正小标宋简体" w:hAnsi="方正小标宋简体" w:eastAsia="方正小标宋简体"/>
          <w:spacing w:val="10"/>
          <w:sz w:val="44"/>
          <w:szCs w:val="44"/>
        </w:rPr>
      </w:pPr>
      <w:r>
        <w:rPr>
          <w:rFonts w:hint="eastAsia" w:ascii="方正小标宋简体" w:hAnsi="方正小标宋简体" w:eastAsia="方正小标宋简体" w:cs="方正小标宋简体"/>
          <w:spacing w:val="10"/>
          <w:sz w:val="44"/>
          <w:szCs w:val="44"/>
          <w:lang w:eastAsia="zh-CN"/>
        </w:rPr>
        <w:t>南昌市新建区教育体育局（本级）</w:t>
      </w:r>
      <w:r>
        <w:rPr>
          <w:rFonts w:ascii="方正小标宋简体" w:hAnsi="方正小标宋简体" w:eastAsia="方正小标宋简体" w:cs="方正小标宋简体"/>
          <w:spacing w:val="10"/>
          <w:sz w:val="44"/>
          <w:szCs w:val="44"/>
        </w:rPr>
        <w:t>202</w:t>
      </w:r>
      <w:r>
        <w:rPr>
          <w:rFonts w:hint="eastAsia" w:ascii="方正小标宋简体" w:hAnsi="方正小标宋简体" w:eastAsia="方正小标宋简体" w:cs="方正小标宋简体"/>
          <w:spacing w:val="10"/>
          <w:sz w:val="44"/>
          <w:szCs w:val="44"/>
          <w:lang w:val="en-US" w:eastAsia="zh-CN"/>
        </w:rPr>
        <w:t>3</w:t>
      </w:r>
      <w:r>
        <w:rPr>
          <w:rFonts w:hint="eastAsia" w:ascii="方正小标宋简体" w:hAnsi="方正小标宋简体" w:eastAsia="方正小标宋简体" w:cs="方正小标宋简体"/>
          <w:spacing w:val="10"/>
          <w:sz w:val="44"/>
          <w:szCs w:val="44"/>
        </w:rPr>
        <w:t>年</w:t>
      </w:r>
      <w:r>
        <w:rPr>
          <w:rFonts w:hint="eastAsia" w:ascii="方正小标宋简体" w:hAnsi="方正小标宋简体" w:eastAsia="方正小标宋简体" w:cs="方正小标宋简体"/>
          <w:spacing w:val="10"/>
          <w:sz w:val="44"/>
          <w:szCs w:val="44"/>
          <w:lang w:eastAsia="zh-CN"/>
        </w:rPr>
        <w:t>部门</w:t>
      </w:r>
      <w:r>
        <w:rPr>
          <w:rFonts w:hint="eastAsia" w:ascii="方正小标宋简体" w:hAnsi="方正小标宋简体" w:eastAsia="方正小标宋简体" w:cs="方正小标宋简体"/>
          <w:spacing w:val="10"/>
          <w:sz w:val="44"/>
          <w:szCs w:val="44"/>
        </w:rPr>
        <w:t>预算</w:t>
      </w:r>
    </w:p>
    <w:p w14:paraId="7D00AA09">
      <w:pPr>
        <w:spacing w:afterLines="82" w:line="560" w:lineRule="exact"/>
        <w:rPr>
          <w:rFonts w:ascii="Times New Roman" w:hAnsi="Times New Roman" w:eastAsia="仿宋_GB2312"/>
          <w:spacing w:val="10"/>
          <w:sz w:val="32"/>
          <w:szCs w:val="32"/>
        </w:rPr>
      </w:pPr>
    </w:p>
    <w:p w14:paraId="5D648B34">
      <w:pPr>
        <w:spacing w:line="560" w:lineRule="exact"/>
        <w:jc w:val="center"/>
        <w:rPr>
          <w:rFonts w:ascii="宋体" w:hAnsi="宋体"/>
          <w:spacing w:val="10"/>
          <w:sz w:val="36"/>
          <w:szCs w:val="36"/>
        </w:rPr>
      </w:pPr>
      <w:r>
        <w:rPr>
          <w:rFonts w:hint="eastAsia" w:ascii="宋体" w:hAnsi="宋体" w:cs="宋体"/>
          <w:spacing w:val="10"/>
          <w:sz w:val="36"/>
          <w:szCs w:val="36"/>
        </w:rPr>
        <w:t>目</w:t>
      </w:r>
      <w:r>
        <w:rPr>
          <w:rFonts w:ascii="宋体" w:hAnsi="宋体" w:cs="宋体"/>
          <w:spacing w:val="10"/>
          <w:sz w:val="36"/>
          <w:szCs w:val="36"/>
        </w:rPr>
        <w:t xml:space="preserve">   </w:t>
      </w:r>
      <w:r>
        <w:rPr>
          <w:rFonts w:hint="eastAsia" w:ascii="宋体" w:hAnsi="宋体" w:cs="宋体"/>
          <w:spacing w:val="10"/>
          <w:sz w:val="36"/>
          <w:szCs w:val="36"/>
        </w:rPr>
        <w:t>录</w:t>
      </w:r>
    </w:p>
    <w:p w14:paraId="3A1BF9F4">
      <w:pPr>
        <w:spacing w:line="560" w:lineRule="exact"/>
        <w:rPr>
          <w:rFonts w:ascii="Times New Roman" w:hAnsi="Times New Roman" w:eastAsia="仿宋_GB2312"/>
          <w:spacing w:val="10"/>
          <w:sz w:val="32"/>
          <w:szCs w:val="32"/>
        </w:rPr>
      </w:pPr>
    </w:p>
    <w:p w14:paraId="13AC987D">
      <w:pPr>
        <w:spacing w:line="560" w:lineRule="exact"/>
        <w:ind w:firstLine="680" w:firstLineChars="200"/>
        <w:rPr>
          <w:rFonts w:ascii="黑体" w:hAnsi="黑体" w:eastAsia="黑体"/>
          <w:spacing w:val="10"/>
          <w:sz w:val="32"/>
          <w:szCs w:val="32"/>
        </w:rPr>
      </w:pPr>
      <w:r>
        <w:rPr>
          <w:rFonts w:hint="eastAsia" w:ascii="黑体" w:hAnsi="黑体" w:eastAsia="黑体" w:cs="黑体"/>
          <w:spacing w:val="10"/>
          <w:sz w:val="32"/>
          <w:szCs w:val="32"/>
        </w:rPr>
        <w:t>第一部分</w:t>
      </w:r>
      <w:r>
        <w:rPr>
          <w:rFonts w:ascii="黑体" w:hAnsi="黑体" w:eastAsia="黑体" w:cs="黑体"/>
          <w:spacing w:val="10"/>
          <w:sz w:val="32"/>
          <w:szCs w:val="32"/>
        </w:rPr>
        <w:t xml:space="preserve"> </w:t>
      </w:r>
      <w:r>
        <w:rPr>
          <w:rFonts w:hint="eastAsia" w:ascii="黑体" w:hAnsi="黑体" w:eastAsia="黑体" w:cs="黑体"/>
          <w:spacing w:val="10"/>
          <w:sz w:val="32"/>
          <w:szCs w:val="32"/>
          <w:lang w:eastAsia="zh-CN"/>
        </w:rPr>
        <w:t>南昌市新建区教育体育局</w:t>
      </w:r>
      <w:r>
        <w:rPr>
          <w:rFonts w:hint="eastAsia" w:ascii="黑体" w:hAnsi="黑体" w:eastAsia="黑体" w:cs="黑体"/>
          <w:spacing w:val="10"/>
          <w:sz w:val="32"/>
          <w:szCs w:val="32"/>
        </w:rPr>
        <w:t>概况</w:t>
      </w:r>
    </w:p>
    <w:p w14:paraId="2577CEEE">
      <w:pPr>
        <w:spacing w:line="560" w:lineRule="exact"/>
        <w:ind w:firstLine="680" w:firstLineChars="200"/>
        <w:rPr>
          <w:rFonts w:hint="eastAsia"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一、部门主要职责</w:t>
      </w:r>
    </w:p>
    <w:p w14:paraId="319DAF82">
      <w:pPr>
        <w:spacing w:line="560" w:lineRule="exact"/>
        <w:ind w:firstLine="680" w:firstLineChars="200"/>
        <w:rPr>
          <w:rFonts w:ascii="Times New Roman" w:hAnsi="Times New Roman" w:eastAsia="仿宋_GB2312"/>
          <w:spacing w:val="10"/>
          <w:sz w:val="32"/>
          <w:szCs w:val="32"/>
        </w:rPr>
      </w:pPr>
      <w:r>
        <w:rPr>
          <w:rFonts w:hint="eastAsia" w:ascii="Times New Roman" w:hAnsi="Times New Roman" w:eastAsia="仿宋_GB2312" w:cs="仿宋_GB2312"/>
          <w:spacing w:val="10"/>
          <w:sz w:val="32"/>
          <w:szCs w:val="32"/>
        </w:rPr>
        <w:t>二、机构设置及人员情况</w:t>
      </w:r>
    </w:p>
    <w:p w14:paraId="4ADF516E">
      <w:pPr>
        <w:spacing w:line="560" w:lineRule="exact"/>
        <w:ind w:firstLine="680" w:firstLineChars="200"/>
        <w:rPr>
          <w:rFonts w:hint="eastAsia" w:ascii="黑体" w:hAnsi="黑体" w:eastAsia="黑体" w:cs="黑体"/>
          <w:spacing w:val="10"/>
          <w:sz w:val="32"/>
          <w:szCs w:val="32"/>
        </w:rPr>
      </w:pPr>
      <w:r>
        <w:rPr>
          <w:rFonts w:hint="eastAsia" w:ascii="黑体" w:hAnsi="黑体" w:eastAsia="黑体" w:cs="黑体"/>
          <w:spacing w:val="10"/>
          <w:sz w:val="32"/>
          <w:szCs w:val="32"/>
        </w:rPr>
        <w:t>第二部分</w:t>
      </w:r>
      <w:r>
        <w:rPr>
          <w:rFonts w:ascii="黑体" w:hAnsi="黑体" w:eastAsia="黑体" w:cs="黑体"/>
          <w:spacing w:val="10"/>
          <w:sz w:val="32"/>
          <w:szCs w:val="32"/>
        </w:rPr>
        <w:t xml:space="preserve"> </w:t>
      </w:r>
      <w:r>
        <w:rPr>
          <w:rFonts w:hint="eastAsia" w:ascii="黑体" w:hAnsi="黑体" w:eastAsia="黑体" w:cs="黑体"/>
          <w:spacing w:val="10"/>
          <w:sz w:val="32"/>
          <w:szCs w:val="32"/>
          <w:lang w:eastAsia="zh-CN"/>
        </w:rPr>
        <w:t>南昌市新建区教育体育局2</w:t>
      </w:r>
      <w:r>
        <w:rPr>
          <w:rFonts w:hint="eastAsia" w:ascii="黑体" w:hAnsi="黑体" w:eastAsia="黑体" w:cs="黑体"/>
          <w:spacing w:val="10"/>
          <w:sz w:val="32"/>
          <w:szCs w:val="32"/>
        </w:rPr>
        <w:t>02</w:t>
      </w:r>
      <w:r>
        <w:rPr>
          <w:rFonts w:hint="eastAsia" w:ascii="黑体" w:hAnsi="黑体" w:eastAsia="黑体" w:cs="黑体"/>
          <w:spacing w:val="10"/>
          <w:sz w:val="32"/>
          <w:szCs w:val="32"/>
          <w:lang w:val="en-US" w:eastAsia="zh-CN"/>
        </w:rPr>
        <w:t>3</w:t>
      </w:r>
      <w:r>
        <w:rPr>
          <w:rFonts w:hint="eastAsia" w:ascii="黑体" w:hAnsi="黑体" w:eastAsia="黑体" w:cs="黑体"/>
          <w:spacing w:val="10"/>
          <w:sz w:val="32"/>
          <w:szCs w:val="32"/>
        </w:rPr>
        <w:t>年预算表</w:t>
      </w:r>
    </w:p>
    <w:p w14:paraId="53F8073D">
      <w:pPr>
        <w:spacing w:line="560" w:lineRule="exact"/>
        <w:ind w:firstLine="680" w:firstLineChars="200"/>
        <w:rPr>
          <w:rFonts w:ascii="Times New Roman" w:hAnsi="Times New Roman" w:eastAsia="仿宋_GB2312"/>
          <w:spacing w:val="10"/>
          <w:sz w:val="32"/>
          <w:szCs w:val="32"/>
        </w:rPr>
      </w:pPr>
      <w:r>
        <w:rPr>
          <w:rFonts w:hint="eastAsia" w:ascii="Times New Roman" w:hAnsi="Times New Roman" w:eastAsia="仿宋_GB2312" w:cs="仿宋_GB2312"/>
          <w:spacing w:val="10"/>
          <w:sz w:val="32"/>
          <w:szCs w:val="32"/>
        </w:rPr>
        <w:t>一、《收支预算总表》</w:t>
      </w:r>
    </w:p>
    <w:p w14:paraId="475334FD">
      <w:pPr>
        <w:spacing w:line="560" w:lineRule="exact"/>
        <w:ind w:firstLine="680" w:firstLineChars="200"/>
        <w:rPr>
          <w:rFonts w:ascii="Times New Roman" w:hAnsi="Times New Roman" w:eastAsia="仿宋_GB2312"/>
          <w:spacing w:val="10"/>
          <w:sz w:val="32"/>
          <w:szCs w:val="32"/>
        </w:rPr>
      </w:pPr>
      <w:r>
        <w:rPr>
          <w:rFonts w:hint="eastAsia" w:ascii="Times New Roman" w:hAnsi="Times New Roman" w:eastAsia="仿宋_GB2312" w:cs="仿宋_GB2312"/>
          <w:spacing w:val="10"/>
          <w:sz w:val="32"/>
          <w:szCs w:val="32"/>
        </w:rPr>
        <w:t>二、《部门收入总表》</w:t>
      </w:r>
    </w:p>
    <w:p w14:paraId="26E1B0BB">
      <w:pPr>
        <w:spacing w:line="560" w:lineRule="exact"/>
        <w:ind w:firstLine="680" w:firstLineChars="200"/>
        <w:rPr>
          <w:rFonts w:ascii="Times New Roman" w:hAnsi="Times New Roman" w:eastAsia="仿宋_GB2312"/>
          <w:spacing w:val="10"/>
          <w:sz w:val="32"/>
          <w:szCs w:val="32"/>
        </w:rPr>
      </w:pPr>
      <w:r>
        <w:rPr>
          <w:rFonts w:hint="eastAsia" w:ascii="Times New Roman" w:hAnsi="Times New Roman" w:eastAsia="仿宋_GB2312" w:cs="仿宋_GB2312"/>
          <w:spacing w:val="10"/>
          <w:sz w:val="32"/>
          <w:szCs w:val="32"/>
        </w:rPr>
        <w:t>三、《部门支出总表》</w:t>
      </w:r>
    </w:p>
    <w:p w14:paraId="6ED5B03F">
      <w:pPr>
        <w:spacing w:line="560" w:lineRule="exact"/>
        <w:ind w:firstLine="680" w:firstLineChars="200"/>
        <w:rPr>
          <w:rFonts w:ascii="Times New Roman" w:hAnsi="Times New Roman" w:eastAsia="仿宋_GB2312"/>
          <w:spacing w:val="10"/>
          <w:sz w:val="32"/>
          <w:szCs w:val="32"/>
        </w:rPr>
      </w:pPr>
      <w:r>
        <w:rPr>
          <w:rFonts w:hint="eastAsia" w:ascii="Times New Roman" w:hAnsi="Times New Roman" w:eastAsia="仿宋_GB2312" w:cs="仿宋_GB2312"/>
          <w:spacing w:val="10"/>
          <w:sz w:val="32"/>
          <w:szCs w:val="32"/>
        </w:rPr>
        <w:t>四、《财政拨款收支总表》</w:t>
      </w:r>
    </w:p>
    <w:p w14:paraId="74987010">
      <w:pPr>
        <w:spacing w:line="560" w:lineRule="exact"/>
        <w:ind w:firstLine="680" w:firstLineChars="200"/>
        <w:rPr>
          <w:rFonts w:ascii="Times New Roman" w:hAnsi="Times New Roman" w:eastAsia="仿宋_GB2312" w:cs="Times New Roman"/>
          <w:spacing w:val="10"/>
          <w:sz w:val="32"/>
          <w:szCs w:val="32"/>
        </w:rPr>
      </w:pPr>
      <w:r>
        <w:rPr>
          <w:rFonts w:hint="eastAsia" w:ascii="Times New Roman" w:hAnsi="Times New Roman" w:eastAsia="仿宋_GB2312" w:cs="仿宋_GB2312"/>
          <w:spacing w:val="10"/>
          <w:sz w:val="32"/>
          <w:szCs w:val="32"/>
        </w:rPr>
        <w:t>五、《一般公共预算支出表》</w:t>
      </w:r>
      <w:r>
        <w:rPr>
          <w:rFonts w:ascii="Times New Roman" w:hAnsi="Times New Roman" w:eastAsia="仿宋_GB2312" w:cs="Times New Roman"/>
          <w:spacing w:val="10"/>
          <w:sz w:val="32"/>
          <w:szCs w:val="32"/>
        </w:rPr>
        <w:t xml:space="preserve">    </w:t>
      </w:r>
    </w:p>
    <w:p w14:paraId="593C3F9E">
      <w:pPr>
        <w:spacing w:line="560" w:lineRule="exact"/>
        <w:ind w:firstLine="680" w:firstLineChars="200"/>
        <w:rPr>
          <w:rFonts w:ascii="Times New Roman" w:hAnsi="Times New Roman" w:eastAsia="仿宋_GB2312"/>
          <w:spacing w:val="10"/>
          <w:sz w:val="32"/>
          <w:szCs w:val="32"/>
        </w:rPr>
      </w:pPr>
      <w:r>
        <w:rPr>
          <w:rFonts w:hint="eastAsia" w:ascii="Times New Roman" w:hAnsi="Times New Roman" w:eastAsia="仿宋_GB2312" w:cs="仿宋_GB2312"/>
          <w:spacing w:val="10"/>
          <w:sz w:val="32"/>
          <w:szCs w:val="32"/>
        </w:rPr>
        <w:t>六、《一般公共预算基本支出表》</w:t>
      </w:r>
    </w:p>
    <w:p w14:paraId="53B3CC2C">
      <w:pPr>
        <w:spacing w:line="560" w:lineRule="exact"/>
        <w:ind w:firstLine="680" w:firstLineChars="200"/>
        <w:rPr>
          <w:rFonts w:ascii="Times New Roman" w:hAnsi="Times New Roman" w:eastAsia="仿宋_GB2312"/>
          <w:spacing w:val="10"/>
          <w:sz w:val="32"/>
          <w:szCs w:val="32"/>
        </w:rPr>
      </w:pPr>
      <w:r>
        <w:rPr>
          <w:rFonts w:hint="eastAsia" w:ascii="Times New Roman" w:hAnsi="Times New Roman" w:eastAsia="仿宋_GB2312" w:cs="仿宋_GB2312"/>
          <w:spacing w:val="10"/>
          <w:sz w:val="32"/>
          <w:szCs w:val="32"/>
        </w:rPr>
        <w:t>七、《一般公共预算</w:t>
      </w:r>
      <w:r>
        <w:rPr>
          <w:rFonts w:ascii="Times New Roman" w:hAnsi="Times New Roman" w:eastAsia="仿宋_GB2312" w:cs="Times New Roman"/>
          <w:spacing w:val="10"/>
          <w:sz w:val="32"/>
          <w:szCs w:val="32"/>
        </w:rPr>
        <w:t>"</w:t>
      </w:r>
      <w:r>
        <w:rPr>
          <w:rFonts w:hint="eastAsia" w:ascii="Times New Roman" w:hAnsi="Times New Roman" w:eastAsia="仿宋_GB2312" w:cs="仿宋_GB2312"/>
          <w:spacing w:val="10"/>
          <w:sz w:val="32"/>
          <w:szCs w:val="32"/>
        </w:rPr>
        <w:t>三公</w:t>
      </w:r>
      <w:r>
        <w:rPr>
          <w:rFonts w:ascii="Times New Roman" w:hAnsi="Times New Roman" w:eastAsia="仿宋_GB2312" w:cs="Times New Roman"/>
          <w:spacing w:val="10"/>
          <w:sz w:val="32"/>
          <w:szCs w:val="32"/>
        </w:rPr>
        <w:t>"</w:t>
      </w:r>
      <w:r>
        <w:rPr>
          <w:rFonts w:hint="eastAsia" w:ascii="Times New Roman" w:hAnsi="Times New Roman" w:eastAsia="仿宋_GB2312" w:cs="仿宋_GB2312"/>
          <w:spacing w:val="10"/>
          <w:sz w:val="32"/>
          <w:szCs w:val="32"/>
        </w:rPr>
        <w:t>经费支出表》</w:t>
      </w:r>
    </w:p>
    <w:p w14:paraId="0272D7C3">
      <w:pPr>
        <w:spacing w:line="560" w:lineRule="exact"/>
        <w:ind w:firstLine="680" w:firstLineChars="200"/>
        <w:rPr>
          <w:rFonts w:ascii="Times New Roman" w:hAnsi="Times New Roman" w:eastAsia="仿宋_GB2312"/>
          <w:spacing w:val="10"/>
          <w:sz w:val="32"/>
          <w:szCs w:val="32"/>
        </w:rPr>
      </w:pPr>
      <w:r>
        <w:rPr>
          <w:rFonts w:hint="eastAsia" w:ascii="Times New Roman" w:hAnsi="Times New Roman" w:eastAsia="仿宋_GB2312" w:cs="仿宋_GB2312"/>
          <w:spacing w:val="10"/>
          <w:sz w:val="32"/>
          <w:szCs w:val="32"/>
        </w:rPr>
        <w:t>八、《政府性基金预算支出表》</w:t>
      </w:r>
    </w:p>
    <w:p w14:paraId="71B00776">
      <w:pPr>
        <w:spacing w:line="560" w:lineRule="exact"/>
        <w:ind w:firstLine="680" w:firstLineChars="200"/>
        <w:rPr>
          <w:rFonts w:ascii="Times New Roman" w:hAnsi="Times New Roman" w:eastAsia="仿宋_GB2312"/>
          <w:spacing w:val="10"/>
          <w:sz w:val="32"/>
          <w:szCs w:val="32"/>
        </w:rPr>
      </w:pPr>
      <w:r>
        <w:rPr>
          <w:rFonts w:hint="eastAsia" w:ascii="Times New Roman" w:hAnsi="Times New Roman" w:eastAsia="仿宋_GB2312" w:cs="仿宋_GB2312"/>
          <w:spacing w:val="10"/>
          <w:sz w:val="32"/>
          <w:szCs w:val="32"/>
        </w:rPr>
        <w:t>九、《国有资本经营预算支出表》</w:t>
      </w:r>
    </w:p>
    <w:p w14:paraId="13901602">
      <w:pPr>
        <w:spacing w:line="560" w:lineRule="exact"/>
        <w:ind w:firstLine="680" w:firstLineChars="200"/>
        <w:rPr>
          <w:rFonts w:ascii="Times New Roman" w:hAnsi="Times New Roman" w:eastAsia="仿宋_GB2312"/>
          <w:spacing w:val="10"/>
          <w:sz w:val="32"/>
          <w:szCs w:val="32"/>
        </w:rPr>
      </w:pPr>
      <w:r>
        <w:rPr>
          <w:rFonts w:hint="eastAsia" w:ascii="Times New Roman" w:hAnsi="Times New Roman" w:eastAsia="仿宋_GB2312" w:cs="仿宋_GB2312"/>
          <w:spacing w:val="10"/>
          <w:sz w:val="32"/>
          <w:szCs w:val="32"/>
        </w:rPr>
        <w:t>十、《项目</w:t>
      </w:r>
      <w:r>
        <w:rPr>
          <w:rFonts w:hint="eastAsia" w:ascii="Times New Roman" w:hAnsi="Times New Roman" w:eastAsia="仿宋_GB2312" w:cs="仿宋_GB2312"/>
          <w:spacing w:val="10"/>
          <w:sz w:val="32"/>
          <w:szCs w:val="32"/>
          <w:lang w:eastAsia="zh-CN"/>
        </w:rPr>
        <w:t>支出</w:t>
      </w:r>
      <w:r>
        <w:rPr>
          <w:rFonts w:hint="eastAsia" w:ascii="Times New Roman" w:hAnsi="Times New Roman" w:eastAsia="仿宋_GB2312" w:cs="仿宋_GB2312"/>
          <w:spacing w:val="10"/>
          <w:sz w:val="32"/>
          <w:szCs w:val="32"/>
        </w:rPr>
        <w:t>绩效目标表》</w:t>
      </w:r>
    </w:p>
    <w:p w14:paraId="0A7B75B2">
      <w:pPr>
        <w:spacing w:line="560" w:lineRule="exact"/>
        <w:ind w:firstLine="680" w:firstLineChars="200"/>
        <w:rPr>
          <w:rFonts w:ascii="Times New Roman" w:hAnsi="Times New Roman" w:eastAsia="仿宋_GB2312"/>
          <w:spacing w:val="10"/>
          <w:sz w:val="32"/>
          <w:szCs w:val="32"/>
        </w:rPr>
      </w:pPr>
      <w:r>
        <w:rPr>
          <w:rFonts w:hint="eastAsia" w:ascii="Times New Roman" w:hAnsi="Times New Roman" w:eastAsia="仿宋_GB2312" w:cs="仿宋_GB2312"/>
          <w:spacing w:val="10"/>
          <w:sz w:val="32"/>
          <w:szCs w:val="32"/>
        </w:rPr>
        <w:t>十一、《部门整体支出绩效目标表》</w:t>
      </w:r>
    </w:p>
    <w:p w14:paraId="4EC2C1BB">
      <w:pPr>
        <w:spacing w:line="560" w:lineRule="exact"/>
        <w:rPr>
          <w:rFonts w:hint="eastAsia" w:ascii="黑体" w:hAnsi="黑体" w:eastAsia="黑体" w:cs="黑体"/>
          <w:spacing w:val="10"/>
          <w:sz w:val="32"/>
          <w:szCs w:val="32"/>
        </w:rPr>
      </w:pPr>
      <w:r>
        <w:rPr>
          <w:rFonts w:hint="eastAsia" w:ascii="黑体" w:hAnsi="黑体" w:eastAsia="黑体" w:cs="黑体"/>
          <w:spacing w:val="10"/>
          <w:sz w:val="32"/>
          <w:szCs w:val="32"/>
        </w:rPr>
        <w:t>第三部分</w:t>
      </w:r>
      <w:r>
        <w:rPr>
          <w:rFonts w:ascii="黑体" w:hAnsi="黑体" w:eastAsia="黑体" w:cs="黑体"/>
          <w:spacing w:val="10"/>
          <w:sz w:val="32"/>
          <w:szCs w:val="32"/>
        </w:rPr>
        <w:t xml:space="preserve"> </w:t>
      </w:r>
      <w:r>
        <w:rPr>
          <w:rFonts w:hint="eastAsia" w:ascii="黑体" w:hAnsi="黑体" w:eastAsia="黑体" w:cs="黑体"/>
          <w:spacing w:val="10"/>
          <w:sz w:val="32"/>
          <w:szCs w:val="32"/>
          <w:lang w:eastAsia="zh-CN"/>
        </w:rPr>
        <w:t>南昌市新建区教育体育局</w:t>
      </w:r>
      <w:r>
        <w:rPr>
          <w:rFonts w:hint="eastAsia" w:ascii="黑体" w:hAnsi="黑体" w:eastAsia="黑体" w:cs="黑体"/>
          <w:spacing w:val="10"/>
          <w:sz w:val="32"/>
          <w:szCs w:val="32"/>
        </w:rPr>
        <w:t>202</w:t>
      </w:r>
      <w:r>
        <w:rPr>
          <w:rFonts w:hint="eastAsia" w:ascii="黑体" w:hAnsi="黑体" w:eastAsia="黑体" w:cs="黑体"/>
          <w:spacing w:val="10"/>
          <w:sz w:val="32"/>
          <w:szCs w:val="32"/>
          <w:lang w:val="en-US" w:eastAsia="zh-CN"/>
        </w:rPr>
        <w:t>3</w:t>
      </w:r>
      <w:r>
        <w:rPr>
          <w:rFonts w:hint="eastAsia" w:ascii="黑体" w:hAnsi="黑体" w:eastAsia="黑体" w:cs="黑体"/>
          <w:spacing w:val="10"/>
          <w:sz w:val="32"/>
          <w:szCs w:val="32"/>
        </w:rPr>
        <w:t xml:space="preserve">年预算情况说明 </w:t>
      </w:r>
    </w:p>
    <w:p w14:paraId="120CACC3">
      <w:pPr>
        <w:spacing w:line="560" w:lineRule="exact"/>
        <w:ind w:firstLine="680" w:firstLineChars="200"/>
        <w:rPr>
          <w:rFonts w:ascii="Times New Roman" w:hAnsi="Times New Roman" w:eastAsia="仿宋_GB2312"/>
          <w:spacing w:val="10"/>
          <w:sz w:val="32"/>
          <w:szCs w:val="32"/>
        </w:rPr>
      </w:pPr>
      <w:r>
        <w:rPr>
          <w:rFonts w:hint="eastAsia" w:ascii="Times New Roman" w:hAnsi="Times New Roman" w:eastAsia="仿宋_GB2312" w:cs="仿宋_GB2312"/>
          <w:spacing w:val="10"/>
          <w:sz w:val="32"/>
          <w:szCs w:val="32"/>
        </w:rPr>
        <w:t>一、</w:t>
      </w:r>
      <w:r>
        <w:rPr>
          <w:rFonts w:ascii="Times New Roman" w:hAnsi="Times New Roman" w:eastAsia="仿宋_GB2312" w:cs="Times New Roman"/>
          <w:spacing w:val="10"/>
          <w:sz w:val="32"/>
          <w:szCs w:val="32"/>
        </w:rPr>
        <w:t>202</w:t>
      </w:r>
      <w:r>
        <w:rPr>
          <w:rFonts w:hint="eastAsia" w:ascii="Times New Roman" w:hAnsi="Times New Roman" w:eastAsia="仿宋_GB2312" w:cs="Times New Roman"/>
          <w:spacing w:val="10"/>
          <w:sz w:val="32"/>
          <w:szCs w:val="32"/>
          <w:lang w:val="en-US" w:eastAsia="zh-CN"/>
        </w:rPr>
        <w:t>3</w:t>
      </w:r>
      <w:r>
        <w:rPr>
          <w:rFonts w:hint="eastAsia" w:ascii="Times New Roman" w:hAnsi="Times New Roman" w:eastAsia="仿宋_GB2312" w:cs="仿宋_GB2312"/>
          <w:spacing w:val="10"/>
          <w:sz w:val="32"/>
          <w:szCs w:val="32"/>
        </w:rPr>
        <w:t>年部门预算收支情况说明</w:t>
      </w:r>
    </w:p>
    <w:p w14:paraId="7B6D318C">
      <w:pPr>
        <w:spacing w:line="560" w:lineRule="exact"/>
        <w:ind w:firstLine="680" w:firstLineChars="200"/>
        <w:rPr>
          <w:rFonts w:ascii="Times New Roman" w:hAnsi="Times New Roman" w:eastAsia="仿宋_GB2312"/>
          <w:spacing w:val="10"/>
          <w:sz w:val="32"/>
          <w:szCs w:val="32"/>
        </w:rPr>
      </w:pPr>
      <w:r>
        <w:rPr>
          <w:rFonts w:hint="eastAsia" w:ascii="Times New Roman" w:hAnsi="Times New Roman" w:eastAsia="仿宋_GB2312" w:cs="仿宋_GB2312"/>
          <w:spacing w:val="10"/>
          <w:sz w:val="32"/>
          <w:szCs w:val="32"/>
        </w:rPr>
        <w:t>二、</w:t>
      </w:r>
      <w:r>
        <w:rPr>
          <w:rFonts w:ascii="Times New Roman" w:hAnsi="Times New Roman" w:eastAsia="仿宋_GB2312" w:cs="Times New Roman"/>
          <w:spacing w:val="10"/>
          <w:sz w:val="32"/>
          <w:szCs w:val="32"/>
        </w:rPr>
        <w:t>202</w:t>
      </w:r>
      <w:r>
        <w:rPr>
          <w:rFonts w:hint="eastAsia" w:ascii="Times New Roman" w:hAnsi="Times New Roman" w:eastAsia="仿宋_GB2312" w:cs="Times New Roman"/>
          <w:spacing w:val="10"/>
          <w:sz w:val="32"/>
          <w:szCs w:val="32"/>
          <w:lang w:val="en-US" w:eastAsia="zh-CN"/>
        </w:rPr>
        <w:t>3</w:t>
      </w:r>
      <w:r>
        <w:rPr>
          <w:rFonts w:hint="eastAsia" w:ascii="Times New Roman" w:hAnsi="Times New Roman" w:eastAsia="仿宋_GB2312" w:cs="仿宋_GB2312"/>
          <w:spacing w:val="10"/>
          <w:sz w:val="32"/>
          <w:szCs w:val="32"/>
        </w:rPr>
        <w:t>年</w:t>
      </w:r>
      <w:r>
        <w:rPr>
          <w:rFonts w:ascii="Times New Roman" w:hAnsi="Times New Roman" w:eastAsia="仿宋_GB2312" w:cs="Times New Roman"/>
          <w:spacing w:val="10"/>
          <w:sz w:val="32"/>
          <w:szCs w:val="32"/>
        </w:rPr>
        <w:t>“</w:t>
      </w:r>
      <w:r>
        <w:rPr>
          <w:rFonts w:hint="eastAsia" w:ascii="Times New Roman" w:hAnsi="Times New Roman" w:eastAsia="仿宋_GB2312" w:cs="仿宋_GB2312"/>
          <w:spacing w:val="10"/>
          <w:sz w:val="32"/>
          <w:szCs w:val="32"/>
        </w:rPr>
        <w:t>三公</w:t>
      </w:r>
      <w:r>
        <w:rPr>
          <w:rFonts w:ascii="Times New Roman" w:hAnsi="Times New Roman" w:eastAsia="仿宋_GB2312" w:cs="Times New Roman"/>
          <w:spacing w:val="10"/>
          <w:sz w:val="32"/>
          <w:szCs w:val="32"/>
        </w:rPr>
        <w:t>”</w:t>
      </w:r>
      <w:r>
        <w:rPr>
          <w:rFonts w:hint="eastAsia" w:ascii="Times New Roman" w:hAnsi="Times New Roman" w:eastAsia="仿宋_GB2312" w:cs="仿宋_GB2312"/>
          <w:spacing w:val="10"/>
          <w:sz w:val="32"/>
          <w:szCs w:val="32"/>
        </w:rPr>
        <w:t>经费预算情况说明</w:t>
      </w:r>
    </w:p>
    <w:p w14:paraId="408F5116">
      <w:pPr>
        <w:spacing w:line="560" w:lineRule="exact"/>
        <w:sectPr>
          <w:footerReference r:id="rId3" w:type="default"/>
          <w:pgSz w:w="11900" w:h="16820"/>
          <w:pgMar w:top="1417" w:right="1417" w:bottom="1417" w:left="1417" w:header="0" w:footer="1089" w:gutter="0"/>
          <w:pgNumType w:fmt="numberInDash"/>
          <w:cols w:space="720" w:num="1"/>
        </w:sectPr>
      </w:pPr>
      <w:r>
        <w:rPr>
          <w:rFonts w:hint="eastAsia" w:ascii="黑体" w:hAnsi="黑体" w:eastAsia="黑体" w:cs="黑体"/>
          <w:spacing w:val="10"/>
          <w:sz w:val="32"/>
          <w:szCs w:val="32"/>
        </w:rPr>
        <w:t>第四部分</w:t>
      </w:r>
      <w:r>
        <w:rPr>
          <w:rFonts w:ascii="黑体" w:hAnsi="黑体" w:eastAsia="黑体" w:cs="黑体"/>
          <w:spacing w:val="10"/>
          <w:sz w:val="32"/>
          <w:szCs w:val="32"/>
        </w:rPr>
        <w:t xml:space="preserve">  </w:t>
      </w:r>
      <w:r>
        <w:rPr>
          <w:rFonts w:hint="eastAsia" w:ascii="黑体" w:hAnsi="黑体" w:eastAsia="黑体" w:cs="黑体"/>
          <w:spacing w:val="10"/>
          <w:sz w:val="32"/>
          <w:szCs w:val="32"/>
        </w:rPr>
        <w:t>名词解释</w:t>
      </w:r>
    </w:p>
    <w:p w14:paraId="1BC204A7">
      <w:pPr>
        <w:spacing w:line="560" w:lineRule="exact"/>
        <w:rPr>
          <w:rFonts w:ascii="Times New Roman" w:hAnsi="Times New Roman" w:eastAsia="仿宋_GB2312"/>
          <w:spacing w:val="10"/>
          <w:sz w:val="32"/>
          <w:szCs w:val="32"/>
        </w:rPr>
      </w:pPr>
    </w:p>
    <w:p w14:paraId="15136F4C">
      <w:pPr>
        <w:spacing w:line="560" w:lineRule="exact"/>
        <w:rPr>
          <w:rFonts w:ascii="Times New Roman" w:hAnsi="Times New Roman" w:eastAsia="仿宋_GB2312"/>
          <w:spacing w:val="10"/>
          <w:sz w:val="32"/>
          <w:szCs w:val="32"/>
        </w:rPr>
      </w:pPr>
    </w:p>
    <w:p w14:paraId="677D251E">
      <w:pPr>
        <w:pStyle w:val="2"/>
        <w:ind w:left="31680" w:firstLine="31680"/>
      </w:pPr>
    </w:p>
    <w:p w14:paraId="44AEB1D4">
      <w:pPr>
        <w:spacing w:line="560" w:lineRule="exact"/>
        <w:jc w:val="center"/>
        <w:rPr>
          <w:rFonts w:hint="eastAsia" w:ascii="黑体" w:hAnsi="黑体" w:eastAsia="黑体" w:cs="黑体"/>
          <w:spacing w:val="10"/>
          <w:sz w:val="32"/>
          <w:szCs w:val="32"/>
        </w:rPr>
      </w:pPr>
      <w:r>
        <w:rPr>
          <w:rFonts w:hint="eastAsia" w:ascii="黑体" w:hAnsi="黑体" w:eastAsia="黑体" w:cs="黑体"/>
          <w:spacing w:val="10"/>
          <w:sz w:val="32"/>
          <w:szCs w:val="32"/>
        </w:rPr>
        <w:t>第一部分</w:t>
      </w:r>
      <w:r>
        <w:rPr>
          <w:rFonts w:ascii="黑体" w:hAnsi="黑体" w:eastAsia="黑体" w:cs="黑体"/>
          <w:spacing w:val="10"/>
          <w:sz w:val="32"/>
          <w:szCs w:val="32"/>
        </w:rPr>
        <w:t xml:space="preserve"> </w:t>
      </w:r>
      <w:r>
        <w:rPr>
          <w:rFonts w:hint="eastAsia" w:ascii="黑体" w:hAnsi="黑体" w:eastAsia="黑体" w:cs="黑体"/>
          <w:spacing w:val="10"/>
          <w:sz w:val="32"/>
          <w:szCs w:val="32"/>
          <w:lang w:eastAsia="zh-CN"/>
        </w:rPr>
        <w:t>南昌市新建区教育体育局</w:t>
      </w:r>
      <w:r>
        <w:rPr>
          <w:rFonts w:hint="eastAsia" w:ascii="黑体" w:hAnsi="黑体" w:eastAsia="黑体" w:cs="黑体"/>
          <w:spacing w:val="10"/>
          <w:sz w:val="32"/>
          <w:szCs w:val="32"/>
        </w:rPr>
        <w:t>概况</w:t>
      </w:r>
    </w:p>
    <w:p w14:paraId="39E3A9E1">
      <w:pPr>
        <w:spacing w:line="560" w:lineRule="exact"/>
        <w:rPr>
          <w:rFonts w:ascii="Times New Roman" w:hAnsi="Times New Roman" w:eastAsia="仿宋_GB2312"/>
          <w:spacing w:val="10"/>
          <w:sz w:val="32"/>
          <w:szCs w:val="32"/>
        </w:rPr>
      </w:pPr>
    </w:p>
    <w:p w14:paraId="00D593F2">
      <w:pPr>
        <w:spacing w:line="560" w:lineRule="exact"/>
        <w:ind w:firstLine="680" w:firstLineChars="200"/>
        <w:rPr>
          <w:rFonts w:ascii="黑体" w:hAnsi="黑体" w:eastAsia="黑体"/>
          <w:spacing w:val="10"/>
          <w:sz w:val="32"/>
          <w:szCs w:val="32"/>
        </w:rPr>
      </w:pPr>
      <w:r>
        <w:rPr>
          <w:rFonts w:hint="eastAsia" w:ascii="黑体" w:hAnsi="黑体" w:eastAsia="黑体" w:cs="黑体"/>
          <w:spacing w:val="10"/>
          <w:sz w:val="32"/>
          <w:szCs w:val="32"/>
        </w:rPr>
        <w:t>一、主要职责</w:t>
      </w:r>
    </w:p>
    <w:p w14:paraId="1B937A41">
      <w:pPr>
        <w:spacing w:line="576"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1、负责全面贯彻落实党和国家的教育、体育方针和政策。按照国家、省、市教育体育发展战略，研究制订符合我区区情的教育体育发展规划和教育体育工作方针，拟订教育体育事业发展战略和规则，制订有关规定、制度并组织实施和监督执行。</w:t>
      </w:r>
    </w:p>
    <w:p w14:paraId="6F1A5E65">
      <w:pPr>
        <w:spacing w:line="576"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2、负责组织执行国家制定的各级各类学校的设置标准，组织指导各类教育的教育教学改革，全面推进素质教育；统筹规划、协调指导我区教育网点布局，理顺教育内部和外部的关系。</w:t>
      </w:r>
    </w:p>
    <w:p w14:paraId="158104A9">
      <w:pPr>
        <w:spacing w:line="576"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3、负责推进义务教育均衡发展和促进教育公平，综合管理我区中小学、幼儿园和职业教育、特殊教育学校的教育行政工作，负责审批社会力量举办的初等学历教育机构，配合乡（镇）做好社会力量举办的幼儿教育机构审批，指导、管理、监督、检查和评估民办学校的教育教学工作，负责全区各级各类学校教育教学的行政和业务管理；负责全区教科体系统信息的统计与分析工作；统筹管理全区现代化远程教育工作。</w:t>
      </w:r>
    </w:p>
    <w:p w14:paraId="61BD025C">
      <w:pPr>
        <w:spacing w:line="576"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4、负责主管全区学校教师工作。统筹规划并指导全区各级各类学校教师队伍建设，负责全区教师资格认定和管理，负责教师系列专业技术职务评聘以及教育系统表彰奖励工作，负责各级学校（单位）干部和教职工的培训、使用、调整和管理。</w:t>
      </w:r>
    </w:p>
    <w:p w14:paraId="27B4CBEF">
      <w:pPr>
        <w:spacing w:line="576"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5、负责统筹管理区本级教育体育经费。会同有关部门制订筹措教育体育经费、拨款、基建投资的政策和实施办法；安排、管理和协调区直学校和乡（镇）中小学的经费使用计划、财务、校建工作；审查、实施全区体育场地建设规划，指导各类场（校）建筑设计及管理；筹措、核定、发放教育资助资金，监督测评全区教育体育经费的筹措和使用管理情况；负责组织学校开展勤工俭学工作，协助有关部门做好学生平安保险、城镇医疗保险工作。</w:t>
      </w:r>
    </w:p>
    <w:p w14:paraId="7FA15E32">
      <w:pPr>
        <w:spacing w:line="576"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6、负责直属学校和城区民办学校（园）的党群工作。指导全区各级各类学校思想政治工作、德育工作、体育工作、卫生工作、美育工作和国防教育、科技教育、劳动教育、人口教育等工作；统筹指导学校的安全稳定工作，协调相关部门做好校园及周边环境整治工作。</w:t>
      </w:r>
    </w:p>
    <w:p w14:paraId="37038005">
      <w:pPr>
        <w:spacing w:line="576"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7、负责归口管理全区普通高等教育、高等职业教育、成人高等教育、自学考试等招生考试工作；会同有关部门做好全区大中专毕业生的就业指导与服务工作。</w:t>
      </w:r>
    </w:p>
    <w:p w14:paraId="16C42E24">
      <w:pPr>
        <w:spacing w:line="576"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8、负责组织开展教育督导工作。负责对乡（镇）人民政府及有关职能部门履行教育工作职责情况的督促检查，组织对普及九年义务教育和发展高中阶段教育、学前教育工作的督导与评估；指导成人教育工作，负责基础教育发展水平、质量的监测工作。</w:t>
      </w:r>
    </w:p>
    <w:p w14:paraId="73E8FEBF">
      <w:pPr>
        <w:spacing w:line="576"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9、负责协助区人大、行政监察和审计机构进行有关教育体育执法、归口指导和服务工作。开展教育体育执法监督检查，做好全区性体育社团的资格审核、业务指导和体育市场的管理；协助司法、公安等部门和检察、审判机关解决教育纠纷，维护教育法律关系主体合法权益。</w:t>
      </w:r>
    </w:p>
    <w:p w14:paraId="2C9394CA">
      <w:pPr>
        <w:spacing w:line="576"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10、负责综合管理我区体育工作。负责全区竞技体育、群众体育和体育产业协调发展；协调各部门、各行业、各社会团体、指导和推动学校体育、农村体育、城市体育及其他社会群众体育的发展；指导、督促、检查全县体育工作；负责组织指导全区推行全民健身计划，实施体育锻炼标准，实行体质监测，实行社会体育指导员技术等级制度。</w:t>
      </w:r>
    </w:p>
    <w:p w14:paraId="7FC21191">
      <w:pPr>
        <w:spacing w:line="560" w:lineRule="exact"/>
        <w:ind w:firstLine="680" w:firstLineChars="200"/>
        <w:rPr>
          <w:rFonts w:hint="eastAsia" w:ascii="黑体" w:hAnsi="黑体" w:eastAsia="黑体" w:cs="黑体"/>
          <w:spacing w:val="10"/>
          <w:sz w:val="32"/>
          <w:szCs w:val="32"/>
        </w:rPr>
      </w:pPr>
      <w:r>
        <w:rPr>
          <w:rFonts w:hint="eastAsia" w:ascii="黑体" w:hAnsi="黑体" w:eastAsia="黑体" w:cs="黑体"/>
          <w:spacing w:val="10"/>
          <w:sz w:val="32"/>
          <w:szCs w:val="32"/>
        </w:rPr>
        <w:t>二、机构设置及人员情况</w:t>
      </w:r>
    </w:p>
    <w:p w14:paraId="66230B96">
      <w:pPr>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编制数</w:t>
      </w:r>
      <w:r>
        <w:rPr>
          <w:rFonts w:hint="eastAsia" w:ascii="仿宋_GB2312" w:hAnsi="仿宋" w:eastAsia="仿宋_GB2312"/>
          <w:sz w:val="28"/>
          <w:szCs w:val="28"/>
          <w:lang w:val="en-US" w:eastAsia="zh-CN"/>
        </w:rPr>
        <w:t>76</w:t>
      </w:r>
      <w:r>
        <w:rPr>
          <w:rFonts w:hint="eastAsia" w:ascii="仿宋_GB2312" w:hAnsi="仿宋" w:eastAsia="仿宋_GB2312"/>
          <w:sz w:val="28"/>
          <w:szCs w:val="28"/>
        </w:rPr>
        <w:t>人：其中行政</w:t>
      </w:r>
      <w:r>
        <w:rPr>
          <w:rFonts w:hint="eastAsia" w:ascii="仿宋_GB2312" w:hAnsi="仿宋" w:eastAsia="仿宋_GB2312"/>
          <w:sz w:val="28"/>
          <w:szCs w:val="28"/>
          <w:lang w:eastAsia="zh-CN"/>
        </w:rPr>
        <w:t>编制</w:t>
      </w:r>
      <w:r>
        <w:rPr>
          <w:rFonts w:hint="eastAsia" w:ascii="仿宋_GB2312" w:hAnsi="仿宋" w:eastAsia="仿宋_GB2312"/>
          <w:sz w:val="28"/>
          <w:szCs w:val="28"/>
          <w:lang w:val="en-US" w:eastAsia="zh-CN"/>
        </w:rPr>
        <w:t>23</w:t>
      </w:r>
      <w:r>
        <w:rPr>
          <w:rFonts w:hint="eastAsia" w:ascii="仿宋_GB2312" w:hAnsi="仿宋" w:eastAsia="仿宋_GB2312"/>
          <w:sz w:val="28"/>
          <w:szCs w:val="28"/>
        </w:rPr>
        <w:t>人、</w:t>
      </w:r>
      <w:r>
        <w:rPr>
          <w:rFonts w:hint="eastAsia" w:ascii="仿宋_GB2312" w:hAnsi="仿宋" w:eastAsia="仿宋_GB2312"/>
          <w:sz w:val="28"/>
          <w:szCs w:val="28"/>
          <w:lang w:eastAsia="zh-CN"/>
        </w:rPr>
        <w:t>全额补助</w:t>
      </w:r>
      <w:r>
        <w:rPr>
          <w:rFonts w:hint="eastAsia" w:ascii="仿宋_GB2312" w:hAnsi="仿宋" w:eastAsia="仿宋_GB2312"/>
          <w:sz w:val="28"/>
          <w:szCs w:val="28"/>
        </w:rPr>
        <w:t>事业</w:t>
      </w:r>
      <w:r>
        <w:rPr>
          <w:rFonts w:hint="eastAsia" w:ascii="仿宋_GB2312" w:hAnsi="仿宋" w:eastAsia="仿宋_GB2312"/>
          <w:sz w:val="28"/>
          <w:szCs w:val="28"/>
          <w:lang w:eastAsia="zh-CN"/>
        </w:rPr>
        <w:t>编制</w:t>
      </w:r>
      <w:r>
        <w:rPr>
          <w:rFonts w:hint="eastAsia" w:ascii="仿宋_GB2312" w:hAnsi="仿宋" w:eastAsia="仿宋_GB2312"/>
          <w:sz w:val="28"/>
          <w:szCs w:val="28"/>
          <w:lang w:val="en-US" w:eastAsia="zh-CN"/>
        </w:rPr>
        <w:t>53</w:t>
      </w:r>
      <w:r>
        <w:rPr>
          <w:rFonts w:hint="eastAsia" w:ascii="仿宋_GB2312" w:hAnsi="仿宋" w:eastAsia="仿宋_GB2312"/>
          <w:sz w:val="28"/>
          <w:szCs w:val="28"/>
        </w:rPr>
        <w:t>人；</w:t>
      </w:r>
    </w:p>
    <w:p w14:paraId="1687F59B">
      <w:pPr>
        <w:spacing w:line="560" w:lineRule="exact"/>
        <w:jc w:val="center"/>
        <w:rPr>
          <w:rFonts w:hint="eastAsia" w:ascii="仿宋_GB2312" w:hAnsi="仿宋" w:eastAsia="仿宋_GB2312"/>
          <w:sz w:val="28"/>
          <w:szCs w:val="28"/>
        </w:rPr>
      </w:pP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实有人数</w:t>
      </w:r>
      <w:r>
        <w:rPr>
          <w:rFonts w:hint="eastAsia" w:ascii="仿宋_GB2312" w:hAnsi="仿宋" w:eastAsia="仿宋_GB2312"/>
          <w:sz w:val="28"/>
          <w:szCs w:val="28"/>
          <w:lang w:val="en-US" w:eastAsia="zh-CN"/>
        </w:rPr>
        <w:t>158</w:t>
      </w:r>
      <w:r>
        <w:rPr>
          <w:rFonts w:hint="eastAsia" w:ascii="仿宋_GB2312" w:hAnsi="仿宋" w:eastAsia="仿宋_GB2312"/>
          <w:sz w:val="28"/>
          <w:szCs w:val="28"/>
        </w:rPr>
        <w:t>人：其中</w:t>
      </w:r>
      <w:r>
        <w:rPr>
          <w:rFonts w:hint="eastAsia" w:ascii="仿宋_GB2312" w:hAnsi="仿宋" w:eastAsia="仿宋_GB2312"/>
          <w:sz w:val="28"/>
          <w:szCs w:val="28"/>
          <w:lang w:eastAsia="zh-CN"/>
        </w:rPr>
        <w:t>在职人数</w:t>
      </w:r>
      <w:r>
        <w:rPr>
          <w:rFonts w:hint="eastAsia" w:ascii="仿宋_GB2312" w:hAnsi="仿宋" w:eastAsia="仿宋_GB2312"/>
          <w:sz w:val="28"/>
          <w:szCs w:val="28"/>
          <w:lang w:val="en-US" w:eastAsia="zh-CN"/>
        </w:rPr>
        <w:t>71人（包括</w:t>
      </w:r>
      <w:r>
        <w:rPr>
          <w:rFonts w:hint="eastAsia" w:ascii="仿宋_GB2312" w:hAnsi="仿宋" w:eastAsia="仿宋_GB2312"/>
          <w:sz w:val="28"/>
          <w:szCs w:val="28"/>
        </w:rPr>
        <w:t>行政</w:t>
      </w:r>
      <w:r>
        <w:rPr>
          <w:rFonts w:hint="eastAsia" w:ascii="仿宋_GB2312" w:hAnsi="仿宋" w:eastAsia="仿宋_GB2312"/>
          <w:sz w:val="28"/>
          <w:szCs w:val="28"/>
          <w:lang w:eastAsia="zh-CN"/>
        </w:rPr>
        <w:t>人员</w:t>
      </w:r>
      <w:r>
        <w:rPr>
          <w:rFonts w:hint="eastAsia" w:ascii="仿宋_GB2312" w:hAnsi="仿宋" w:eastAsia="仿宋_GB2312"/>
          <w:sz w:val="28"/>
          <w:szCs w:val="28"/>
          <w:lang w:val="en-US" w:eastAsia="zh-CN"/>
        </w:rPr>
        <w:t>15</w:t>
      </w:r>
      <w:r>
        <w:rPr>
          <w:rFonts w:hint="eastAsia" w:ascii="仿宋_GB2312" w:hAnsi="仿宋" w:eastAsia="仿宋_GB2312"/>
          <w:sz w:val="28"/>
          <w:szCs w:val="28"/>
        </w:rPr>
        <w:t>人、</w:t>
      </w:r>
      <w:r>
        <w:rPr>
          <w:rFonts w:hint="eastAsia" w:ascii="仿宋_GB2312" w:hAnsi="仿宋" w:eastAsia="仿宋_GB2312"/>
          <w:sz w:val="28"/>
          <w:szCs w:val="28"/>
          <w:lang w:eastAsia="zh-CN"/>
        </w:rPr>
        <w:t>全额补助</w:t>
      </w:r>
      <w:r>
        <w:rPr>
          <w:rFonts w:hint="eastAsia" w:ascii="仿宋_GB2312" w:hAnsi="仿宋" w:eastAsia="仿宋_GB2312"/>
          <w:sz w:val="28"/>
          <w:szCs w:val="28"/>
        </w:rPr>
        <w:t>事业</w:t>
      </w:r>
      <w:r>
        <w:rPr>
          <w:rFonts w:hint="eastAsia" w:ascii="仿宋_GB2312" w:hAnsi="仿宋" w:eastAsia="仿宋_GB2312"/>
          <w:sz w:val="28"/>
          <w:szCs w:val="28"/>
          <w:lang w:eastAsia="zh-CN"/>
        </w:rPr>
        <w:t>人员</w:t>
      </w:r>
      <w:r>
        <w:rPr>
          <w:rFonts w:hint="eastAsia" w:ascii="仿宋_GB2312" w:hAnsi="仿宋" w:eastAsia="仿宋_GB2312"/>
          <w:sz w:val="28"/>
          <w:szCs w:val="28"/>
          <w:lang w:val="en-US" w:eastAsia="zh-CN"/>
        </w:rPr>
        <w:t>56</w:t>
      </w:r>
      <w:r>
        <w:rPr>
          <w:rFonts w:hint="eastAsia" w:ascii="仿宋_GB2312" w:hAnsi="仿宋" w:eastAsia="仿宋_GB2312"/>
          <w:sz w:val="28"/>
          <w:szCs w:val="28"/>
        </w:rPr>
        <w:t>人</w:t>
      </w:r>
      <w:r>
        <w:rPr>
          <w:rFonts w:hint="eastAsia" w:ascii="仿宋_GB2312" w:hAnsi="仿宋" w:eastAsia="仿宋_GB2312"/>
          <w:sz w:val="28"/>
          <w:szCs w:val="28"/>
          <w:lang w:eastAsia="zh-CN"/>
        </w:rPr>
        <w:t>）、</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退休</w:t>
      </w:r>
      <w:r>
        <w:rPr>
          <w:rFonts w:hint="eastAsia" w:ascii="仿宋_GB2312" w:hAnsi="仿宋" w:eastAsia="仿宋_GB2312"/>
          <w:sz w:val="28"/>
          <w:szCs w:val="28"/>
          <w:lang w:val="en-US" w:eastAsia="zh-CN"/>
        </w:rPr>
        <w:t>87</w:t>
      </w:r>
      <w:r>
        <w:rPr>
          <w:rFonts w:hint="eastAsia" w:ascii="仿宋_GB2312" w:hAnsi="仿宋" w:eastAsia="仿宋_GB2312"/>
          <w:sz w:val="28"/>
          <w:szCs w:val="28"/>
        </w:rPr>
        <w:t>人。</w:t>
      </w:r>
    </w:p>
    <w:p w14:paraId="1E7674C6">
      <w:pPr>
        <w:pStyle w:val="2"/>
        <w:ind w:left="31680" w:firstLine="31680"/>
      </w:pPr>
    </w:p>
    <w:p w14:paraId="583C2255">
      <w:pPr>
        <w:spacing w:line="560" w:lineRule="exact"/>
        <w:jc w:val="center"/>
        <w:rPr>
          <w:rFonts w:hint="eastAsia" w:ascii="黑体" w:hAnsi="黑体" w:eastAsia="黑体" w:cs="黑体"/>
          <w:spacing w:val="10"/>
          <w:sz w:val="32"/>
          <w:szCs w:val="32"/>
        </w:rPr>
      </w:pPr>
      <w:r>
        <w:rPr>
          <w:rFonts w:hint="eastAsia" w:ascii="黑体" w:hAnsi="黑体" w:eastAsia="黑体" w:cs="黑体"/>
          <w:spacing w:val="10"/>
          <w:sz w:val="32"/>
          <w:szCs w:val="32"/>
        </w:rPr>
        <w:t>第二部分</w:t>
      </w:r>
      <w:r>
        <w:rPr>
          <w:rFonts w:ascii="黑体" w:hAnsi="黑体" w:eastAsia="黑体" w:cs="黑体"/>
          <w:spacing w:val="10"/>
          <w:sz w:val="32"/>
          <w:szCs w:val="32"/>
        </w:rPr>
        <w:t xml:space="preserve"> </w:t>
      </w:r>
      <w:r>
        <w:rPr>
          <w:rFonts w:hint="eastAsia" w:ascii="黑体" w:hAnsi="黑体" w:eastAsia="黑体" w:cs="黑体"/>
          <w:spacing w:val="10"/>
          <w:sz w:val="32"/>
          <w:szCs w:val="32"/>
          <w:lang w:eastAsia="zh-CN"/>
        </w:rPr>
        <w:t>南昌市新建区教育体育局2</w:t>
      </w:r>
      <w:r>
        <w:rPr>
          <w:rFonts w:hint="eastAsia" w:ascii="黑体" w:hAnsi="黑体" w:eastAsia="黑体" w:cs="黑体"/>
          <w:spacing w:val="10"/>
          <w:sz w:val="32"/>
          <w:szCs w:val="32"/>
        </w:rPr>
        <w:t>02</w:t>
      </w:r>
      <w:r>
        <w:rPr>
          <w:rFonts w:hint="eastAsia" w:ascii="黑体" w:hAnsi="黑体" w:eastAsia="黑体" w:cs="黑体"/>
          <w:spacing w:val="10"/>
          <w:sz w:val="32"/>
          <w:szCs w:val="32"/>
          <w:lang w:val="en-US" w:eastAsia="zh-CN"/>
        </w:rPr>
        <w:t>3</w:t>
      </w:r>
      <w:r>
        <w:rPr>
          <w:rFonts w:hint="eastAsia" w:ascii="黑体" w:hAnsi="黑体" w:eastAsia="黑体" w:cs="黑体"/>
          <w:spacing w:val="10"/>
          <w:sz w:val="32"/>
          <w:szCs w:val="32"/>
        </w:rPr>
        <w:t>年</w:t>
      </w:r>
      <w:r>
        <w:rPr>
          <w:rFonts w:hint="eastAsia" w:ascii="黑体" w:hAnsi="黑体" w:eastAsia="黑体" w:cs="黑体"/>
          <w:spacing w:val="10"/>
          <w:sz w:val="32"/>
          <w:szCs w:val="32"/>
          <w:lang w:eastAsia="zh-CN"/>
        </w:rPr>
        <w:t>部门</w:t>
      </w:r>
      <w:r>
        <w:rPr>
          <w:rFonts w:hint="eastAsia" w:ascii="黑体" w:hAnsi="黑体" w:eastAsia="黑体" w:cs="黑体"/>
          <w:spacing w:val="10"/>
          <w:sz w:val="32"/>
          <w:szCs w:val="32"/>
        </w:rPr>
        <w:t>预算表</w:t>
      </w:r>
    </w:p>
    <w:p w14:paraId="365CFDBB">
      <w:pPr>
        <w:spacing w:line="560" w:lineRule="exact"/>
        <w:ind w:firstLine="680" w:firstLineChars="200"/>
        <w:jc w:val="center"/>
        <w:rPr>
          <w:rFonts w:ascii="Times New Roman" w:hAnsi="Times New Roman" w:eastAsia="仿宋_GB2312"/>
          <w:spacing w:val="10"/>
          <w:sz w:val="32"/>
          <w:szCs w:val="32"/>
        </w:rPr>
      </w:pPr>
      <w:r>
        <w:rPr>
          <w:rFonts w:hint="eastAsia" w:ascii="Times New Roman" w:hAnsi="Times New Roman" w:eastAsia="仿宋_GB2312" w:cs="仿宋_GB2312"/>
          <w:spacing w:val="10"/>
          <w:sz w:val="32"/>
          <w:szCs w:val="32"/>
        </w:rPr>
        <w:t>（详见附表）</w:t>
      </w:r>
    </w:p>
    <w:p w14:paraId="7DACB18D">
      <w:pPr>
        <w:spacing w:line="560" w:lineRule="exact"/>
        <w:jc w:val="both"/>
        <w:rPr>
          <w:rFonts w:ascii="Times New Roman" w:hAnsi="Times New Roman" w:eastAsia="仿宋_GB2312"/>
          <w:spacing w:val="10"/>
          <w:sz w:val="32"/>
          <w:szCs w:val="32"/>
        </w:rPr>
      </w:pPr>
    </w:p>
    <w:p w14:paraId="09FDC648">
      <w:pPr>
        <w:pStyle w:val="2"/>
        <w:ind w:left="31680" w:firstLine="31680"/>
      </w:pPr>
    </w:p>
    <w:p w14:paraId="60DF730E">
      <w:pPr>
        <w:spacing w:line="560" w:lineRule="exact"/>
        <w:jc w:val="center"/>
        <w:rPr>
          <w:rFonts w:ascii="Times New Roman" w:hAnsi="Times New Roman" w:eastAsia="仿宋_GB2312"/>
          <w:spacing w:val="10"/>
          <w:sz w:val="32"/>
          <w:szCs w:val="32"/>
        </w:rPr>
      </w:pPr>
    </w:p>
    <w:p w14:paraId="73689C09">
      <w:pPr>
        <w:spacing w:line="560" w:lineRule="exact"/>
        <w:jc w:val="center"/>
        <w:rPr>
          <w:rFonts w:ascii="Times New Roman" w:hAnsi="Times New Roman" w:eastAsia="仿宋_GB2312"/>
          <w:spacing w:val="10"/>
          <w:sz w:val="32"/>
          <w:szCs w:val="32"/>
        </w:rPr>
      </w:pPr>
    </w:p>
    <w:p w14:paraId="78CA1B78">
      <w:pPr>
        <w:spacing w:line="560" w:lineRule="exact"/>
        <w:jc w:val="center"/>
        <w:rPr>
          <w:rFonts w:hint="eastAsia" w:ascii="黑体" w:hAnsi="黑体" w:eastAsia="黑体" w:cs="黑体"/>
          <w:spacing w:val="10"/>
          <w:sz w:val="32"/>
          <w:szCs w:val="32"/>
        </w:rPr>
      </w:pPr>
      <w:r>
        <w:rPr>
          <w:rFonts w:hint="eastAsia" w:ascii="黑体" w:hAnsi="黑体" w:eastAsia="黑体" w:cs="黑体"/>
          <w:spacing w:val="10"/>
          <w:sz w:val="32"/>
          <w:szCs w:val="32"/>
        </w:rPr>
        <w:t>第三部分</w:t>
      </w:r>
      <w:r>
        <w:rPr>
          <w:rFonts w:ascii="黑体" w:hAnsi="黑体" w:eastAsia="黑体" w:cs="黑体"/>
          <w:spacing w:val="10"/>
          <w:sz w:val="32"/>
          <w:szCs w:val="32"/>
        </w:rPr>
        <w:t xml:space="preserve"> </w:t>
      </w:r>
      <w:r>
        <w:rPr>
          <w:rFonts w:hint="eastAsia" w:ascii="黑体" w:hAnsi="黑体" w:eastAsia="黑体" w:cs="黑体"/>
          <w:spacing w:val="10"/>
          <w:sz w:val="32"/>
          <w:szCs w:val="32"/>
          <w:lang w:eastAsia="zh-CN"/>
        </w:rPr>
        <w:t>南昌市新建区教育体育局</w:t>
      </w:r>
      <w:r>
        <w:rPr>
          <w:rFonts w:hint="eastAsia" w:ascii="黑体" w:hAnsi="黑体" w:eastAsia="黑体" w:cs="黑体"/>
          <w:spacing w:val="10"/>
          <w:sz w:val="32"/>
          <w:szCs w:val="32"/>
        </w:rPr>
        <w:t>202</w:t>
      </w:r>
      <w:r>
        <w:rPr>
          <w:rFonts w:hint="eastAsia" w:ascii="黑体" w:hAnsi="黑体" w:eastAsia="黑体" w:cs="黑体"/>
          <w:spacing w:val="10"/>
          <w:sz w:val="32"/>
          <w:szCs w:val="32"/>
          <w:lang w:val="en-US" w:eastAsia="zh-CN"/>
        </w:rPr>
        <w:t>3</w:t>
      </w:r>
      <w:r>
        <w:rPr>
          <w:rFonts w:hint="eastAsia" w:ascii="黑体" w:hAnsi="黑体" w:eastAsia="黑体" w:cs="黑体"/>
          <w:spacing w:val="10"/>
          <w:sz w:val="32"/>
          <w:szCs w:val="32"/>
        </w:rPr>
        <w:t>年</w:t>
      </w:r>
      <w:r>
        <w:rPr>
          <w:rFonts w:hint="eastAsia" w:ascii="黑体" w:hAnsi="黑体" w:eastAsia="黑体" w:cs="黑体"/>
          <w:spacing w:val="10"/>
          <w:sz w:val="32"/>
          <w:szCs w:val="32"/>
          <w:lang w:eastAsia="zh-CN"/>
        </w:rPr>
        <w:t>部门</w:t>
      </w:r>
      <w:r>
        <w:rPr>
          <w:rFonts w:hint="eastAsia" w:ascii="黑体" w:hAnsi="黑体" w:eastAsia="黑体" w:cs="黑体"/>
          <w:spacing w:val="10"/>
          <w:sz w:val="32"/>
          <w:szCs w:val="32"/>
        </w:rPr>
        <w:t>预算情况说明</w:t>
      </w:r>
    </w:p>
    <w:p w14:paraId="0B64F45A">
      <w:pPr>
        <w:spacing w:line="560" w:lineRule="exact"/>
        <w:ind w:firstLine="680" w:firstLineChars="200"/>
        <w:jc w:val="center"/>
        <w:rPr>
          <w:rFonts w:ascii="黑体" w:hAnsi="黑体" w:eastAsia="黑体"/>
          <w:spacing w:val="10"/>
          <w:sz w:val="32"/>
          <w:szCs w:val="32"/>
        </w:rPr>
      </w:pPr>
    </w:p>
    <w:p w14:paraId="6E9CDDB5">
      <w:pPr>
        <w:pStyle w:val="2"/>
        <w:ind w:left="31680" w:firstLine="31680"/>
      </w:pPr>
    </w:p>
    <w:p w14:paraId="6B401128">
      <w:pPr>
        <w:spacing w:line="560" w:lineRule="exact"/>
        <w:ind w:firstLine="680" w:firstLineChars="200"/>
        <w:rPr>
          <w:rFonts w:ascii="黑体" w:hAnsi="黑体" w:eastAsia="黑体"/>
          <w:spacing w:val="10"/>
          <w:sz w:val="32"/>
          <w:szCs w:val="32"/>
        </w:rPr>
      </w:pPr>
      <w:r>
        <w:rPr>
          <w:rFonts w:hint="eastAsia" w:ascii="黑体" w:hAnsi="黑体" w:eastAsia="黑体" w:cs="黑体"/>
          <w:spacing w:val="10"/>
          <w:sz w:val="32"/>
          <w:szCs w:val="32"/>
        </w:rPr>
        <w:t>一、</w:t>
      </w:r>
      <w:r>
        <w:rPr>
          <w:rFonts w:ascii="黑体" w:hAnsi="黑体" w:eastAsia="黑体" w:cs="黑体"/>
          <w:spacing w:val="10"/>
          <w:sz w:val="32"/>
          <w:szCs w:val="32"/>
        </w:rPr>
        <w:t>202</w:t>
      </w:r>
      <w:r>
        <w:rPr>
          <w:rFonts w:hint="eastAsia" w:ascii="黑体" w:hAnsi="黑体" w:eastAsia="黑体" w:cs="黑体"/>
          <w:spacing w:val="10"/>
          <w:sz w:val="32"/>
          <w:szCs w:val="32"/>
          <w:lang w:val="en-US" w:eastAsia="zh-CN"/>
        </w:rPr>
        <w:t>3</w:t>
      </w:r>
      <w:r>
        <w:rPr>
          <w:rFonts w:hint="eastAsia" w:ascii="黑体" w:hAnsi="黑体" w:eastAsia="黑体" w:cs="黑体"/>
          <w:spacing w:val="10"/>
          <w:sz w:val="32"/>
          <w:szCs w:val="32"/>
        </w:rPr>
        <w:t>年预算收支情况说明</w:t>
      </w:r>
    </w:p>
    <w:p w14:paraId="42942BE1">
      <w:pPr>
        <w:spacing w:line="560" w:lineRule="exact"/>
        <w:ind w:firstLine="680" w:firstLineChars="200"/>
        <w:rPr>
          <w:rFonts w:ascii="楷体_GB2312" w:hAnsi="楷体_GB2312" w:eastAsia="楷体_GB2312"/>
          <w:spacing w:val="10"/>
          <w:sz w:val="32"/>
          <w:szCs w:val="32"/>
        </w:rPr>
      </w:pPr>
      <w:r>
        <w:rPr>
          <w:rFonts w:hint="eastAsia" w:ascii="楷体_GB2312" w:hAnsi="楷体_GB2312" w:eastAsia="楷体_GB2312" w:cs="楷体_GB2312"/>
          <w:spacing w:val="10"/>
          <w:sz w:val="32"/>
          <w:szCs w:val="32"/>
        </w:rPr>
        <w:t>（一）收入预算情况</w:t>
      </w:r>
    </w:p>
    <w:p w14:paraId="507DF22F">
      <w:pPr>
        <w:spacing w:line="576" w:lineRule="exact"/>
        <w:ind w:firstLine="560" w:firstLineChars="200"/>
        <w:jc w:val="left"/>
        <w:rPr>
          <w:rFonts w:hint="eastAsia" w:ascii="仿宋_GB2312" w:hAnsi="仿宋" w:eastAsia="仿宋_GB2312"/>
          <w:sz w:val="28"/>
          <w:szCs w:val="28"/>
          <w:lang w:val="en-US" w:eastAsia="zh-CN"/>
        </w:rPr>
      </w:pPr>
      <w:r>
        <w:rPr>
          <w:rFonts w:hint="eastAsia" w:ascii="仿宋_GB2312" w:hAnsi="仿宋" w:eastAsia="仿宋_GB2312"/>
          <w:sz w:val="28"/>
          <w:szCs w:val="28"/>
        </w:rPr>
        <w:t>本</w:t>
      </w:r>
      <w:r>
        <w:rPr>
          <w:rFonts w:hint="eastAsia" w:ascii="仿宋_GB2312" w:hAnsi="仿宋" w:eastAsia="仿宋_GB2312"/>
          <w:sz w:val="28"/>
          <w:szCs w:val="28"/>
          <w:lang w:eastAsia="zh-CN"/>
        </w:rPr>
        <w:t>单位</w:t>
      </w:r>
      <w:r>
        <w:rPr>
          <w:rFonts w:hint="eastAsia" w:ascii="仿宋_GB2312" w:hAnsi="仿宋" w:eastAsia="仿宋_GB2312"/>
          <w:sz w:val="28"/>
          <w:szCs w:val="28"/>
          <w:lang w:val="en-US" w:eastAsia="zh-CN"/>
        </w:rPr>
        <w:t>2023</w:t>
      </w:r>
      <w:r>
        <w:rPr>
          <w:rFonts w:hint="eastAsia" w:ascii="仿宋_GB2312" w:hAnsi="仿宋" w:eastAsia="仿宋_GB2312"/>
          <w:sz w:val="28"/>
          <w:szCs w:val="28"/>
        </w:rPr>
        <w:t>年部门</w:t>
      </w:r>
      <w:r>
        <w:rPr>
          <w:rFonts w:hint="eastAsia" w:ascii="仿宋_GB2312" w:hAnsi="仿宋" w:eastAsia="仿宋_GB2312"/>
          <w:sz w:val="28"/>
          <w:szCs w:val="28"/>
          <w:lang w:eastAsia="zh-CN"/>
        </w:rPr>
        <w:t>收入</w:t>
      </w:r>
      <w:r>
        <w:rPr>
          <w:rFonts w:hint="eastAsia" w:ascii="仿宋_GB2312" w:hAnsi="仿宋" w:eastAsia="仿宋_GB2312"/>
          <w:sz w:val="28"/>
          <w:szCs w:val="28"/>
        </w:rPr>
        <w:t>预算总计</w:t>
      </w:r>
      <w:r>
        <w:rPr>
          <w:rFonts w:hint="eastAsia" w:ascii="仿宋_GB2312" w:hAnsi="仿宋" w:eastAsia="仿宋_GB2312"/>
          <w:sz w:val="28"/>
          <w:szCs w:val="28"/>
          <w:lang w:eastAsia="zh-CN"/>
        </w:rPr>
        <w:t>额为</w:t>
      </w:r>
      <w:r>
        <w:rPr>
          <w:rFonts w:hint="eastAsia" w:ascii="仿宋_GB2312" w:hAnsi="仿宋" w:eastAsia="仿宋_GB2312"/>
          <w:sz w:val="28"/>
          <w:szCs w:val="28"/>
          <w:lang w:val="en-US" w:eastAsia="zh-CN"/>
        </w:rPr>
        <w:t>11337.11</w:t>
      </w:r>
      <w:r>
        <w:rPr>
          <w:rFonts w:hint="eastAsia" w:ascii="仿宋_GB2312" w:hAnsi="仿宋" w:eastAsia="仿宋_GB2312"/>
          <w:sz w:val="28"/>
          <w:szCs w:val="28"/>
        </w:rPr>
        <w:t>万元，较上年预算安排数</w:t>
      </w:r>
      <w:r>
        <w:rPr>
          <w:rFonts w:hint="eastAsia" w:ascii="仿宋_GB2312" w:hAnsi="仿宋" w:eastAsia="仿宋_GB2312"/>
          <w:sz w:val="28"/>
          <w:szCs w:val="28"/>
          <w:lang w:val="en-US" w:eastAsia="zh-CN"/>
        </w:rPr>
        <w:t>12668.48</w:t>
      </w:r>
      <w:r>
        <w:rPr>
          <w:rFonts w:hint="eastAsia" w:ascii="仿宋_GB2312" w:hAnsi="仿宋" w:eastAsia="仿宋_GB2312"/>
          <w:sz w:val="28"/>
          <w:szCs w:val="28"/>
        </w:rPr>
        <w:t>万元</w:t>
      </w:r>
      <w:r>
        <w:rPr>
          <w:rFonts w:hint="eastAsia" w:ascii="仿宋_GB2312" w:hAnsi="仿宋" w:eastAsia="仿宋_GB2312"/>
          <w:sz w:val="28"/>
          <w:szCs w:val="28"/>
          <w:lang w:eastAsia="zh-CN"/>
        </w:rPr>
        <w:t>减少</w:t>
      </w:r>
      <w:r>
        <w:rPr>
          <w:rFonts w:hint="eastAsia" w:ascii="仿宋_GB2312" w:hAnsi="仿宋" w:eastAsia="仿宋_GB2312"/>
          <w:sz w:val="28"/>
          <w:szCs w:val="28"/>
          <w:lang w:val="en-US" w:eastAsia="zh-CN"/>
        </w:rPr>
        <w:t>1331.37</w:t>
      </w:r>
      <w:r>
        <w:rPr>
          <w:rFonts w:hint="eastAsia" w:ascii="仿宋_GB2312" w:hAnsi="仿宋" w:eastAsia="仿宋_GB2312"/>
          <w:sz w:val="28"/>
          <w:szCs w:val="28"/>
        </w:rPr>
        <w:t>万元</w:t>
      </w:r>
      <w:r>
        <w:rPr>
          <w:rFonts w:hint="eastAsia" w:ascii="仿宋_GB2312" w:hAnsi="仿宋" w:eastAsia="仿宋_GB2312"/>
          <w:sz w:val="28"/>
          <w:szCs w:val="28"/>
          <w:lang w:eastAsia="zh-CN"/>
        </w:rPr>
        <w:t>，下降</w:t>
      </w:r>
      <w:r>
        <w:rPr>
          <w:rFonts w:hint="eastAsia" w:ascii="仿宋_GB2312" w:hAnsi="仿宋" w:eastAsia="仿宋_GB2312"/>
          <w:sz w:val="28"/>
          <w:szCs w:val="28"/>
          <w:lang w:val="en-US" w:eastAsia="zh-CN"/>
        </w:rPr>
        <w:t>10.51%。</w:t>
      </w:r>
    </w:p>
    <w:p w14:paraId="1043FA1B">
      <w:pPr>
        <w:spacing w:line="576" w:lineRule="exact"/>
        <w:ind w:firstLine="560" w:firstLineChars="200"/>
        <w:jc w:val="left"/>
        <w:rPr>
          <w:rFonts w:hint="eastAsia" w:ascii="仿宋_GB2312" w:hAnsi="仿宋" w:eastAsia="仿宋_GB2312"/>
          <w:sz w:val="28"/>
          <w:szCs w:val="28"/>
          <w:lang w:val="en-US" w:eastAsia="zh-CN"/>
        </w:rPr>
      </w:pPr>
      <w:r>
        <w:rPr>
          <w:rFonts w:hint="eastAsia" w:ascii="仿宋_GB2312" w:hAnsi="仿宋" w:eastAsia="仿宋_GB2312"/>
          <w:sz w:val="28"/>
          <w:szCs w:val="28"/>
        </w:rPr>
        <w:t>其中：财政拨款</w:t>
      </w:r>
      <w:r>
        <w:rPr>
          <w:rFonts w:hint="eastAsia" w:ascii="仿宋_GB2312" w:hAnsi="仿宋" w:eastAsia="仿宋_GB2312"/>
          <w:sz w:val="28"/>
          <w:szCs w:val="28"/>
          <w:lang w:eastAsia="zh-CN"/>
        </w:rPr>
        <w:t>收入</w:t>
      </w:r>
      <w:r>
        <w:rPr>
          <w:rFonts w:hint="eastAsia" w:ascii="仿宋_GB2312" w:hAnsi="仿宋" w:eastAsia="仿宋_GB2312"/>
          <w:sz w:val="28"/>
          <w:szCs w:val="28"/>
          <w:lang w:val="en-US" w:eastAsia="zh-CN"/>
        </w:rPr>
        <w:t>3977.11</w:t>
      </w:r>
      <w:r>
        <w:rPr>
          <w:rFonts w:hint="eastAsia" w:ascii="仿宋_GB2312" w:hAnsi="仿宋" w:eastAsia="仿宋_GB2312"/>
          <w:sz w:val="28"/>
          <w:szCs w:val="28"/>
        </w:rPr>
        <w:t>万元，</w:t>
      </w:r>
      <w:r>
        <w:rPr>
          <w:rFonts w:hint="eastAsia" w:ascii="仿宋_GB2312" w:hAnsi="仿宋" w:eastAsia="仿宋_GB2312"/>
          <w:sz w:val="28"/>
          <w:szCs w:val="28"/>
          <w:lang w:val="en-US" w:eastAsia="zh-CN"/>
        </w:rPr>
        <w:t>上级补助收入6060万元，</w:t>
      </w:r>
      <w:r>
        <w:rPr>
          <w:rFonts w:hint="eastAsia" w:ascii="仿宋_GB2312" w:hAnsi="仿宋" w:eastAsia="仿宋_GB2312"/>
          <w:sz w:val="28"/>
          <w:szCs w:val="28"/>
          <w:lang w:eastAsia="zh-CN"/>
        </w:rPr>
        <w:t>其他收入</w:t>
      </w:r>
      <w:r>
        <w:rPr>
          <w:rFonts w:hint="eastAsia" w:ascii="仿宋_GB2312" w:hAnsi="仿宋" w:eastAsia="仿宋_GB2312"/>
          <w:sz w:val="28"/>
          <w:szCs w:val="28"/>
          <w:lang w:val="en-US" w:eastAsia="zh-CN"/>
        </w:rPr>
        <w:t>1300万元</w:t>
      </w:r>
      <w:r>
        <w:rPr>
          <w:rFonts w:hint="eastAsia" w:ascii="仿宋_GB2312" w:hAnsi="仿宋" w:eastAsia="仿宋_GB2312"/>
          <w:sz w:val="28"/>
          <w:szCs w:val="28"/>
        </w:rPr>
        <w:t>。</w:t>
      </w:r>
    </w:p>
    <w:p w14:paraId="2B38B6C8">
      <w:pPr>
        <w:spacing w:line="560" w:lineRule="exact"/>
        <w:ind w:firstLine="680" w:firstLineChars="200"/>
        <w:rPr>
          <w:rFonts w:ascii="楷体_GB2312" w:hAnsi="楷体_GB2312" w:eastAsia="楷体_GB2312"/>
          <w:spacing w:val="10"/>
          <w:sz w:val="32"/>
          <w:szCs w:val="32"/>
        </w:rPr>
      </w:pPr>
      <w:r>
        <w:rPr>
          <w:rFonts w:hint="eastAsia" w:ascii="楷体_GB2312" w:hAnsi="楷体_GB2312" w:eastAsia="楷体_GB2312" w:cs="楷体_GB2312"/>
          <w:spacing w:val="10"/>
          <w:sz w:val="32"/>
          <w:szCs w:val="32"/>
        </w:rPr>
        <w:t>（二）支出预算情况</w:t>
      </w:r>
    </w:p>
    <w:p w14:paraId="6AE5759D">
      <w:pPr>
        <w:spacing w:line="576" w:lineRule="exact"/>
        <w:ind w:firstLine="560" w:firstLineChars="200"/>
        <w:jc w:val="left"/>
        <w:rPr>
          <w:rFonts w:hint="eastAsia" w:ascii="仿宋_GB2312" w:hAnsi="仿宋" w:eastAsia="仿宋_GB2312"/>
          <w:sz w:val="28"/>
          <w:szCs w:val="28"/>
          <w:lang w:val="en-US" w:eastAsia="zh-CN"/>
        </w:rPr>
      </w:pPr>
      <w:r>
        <w:rPr>
          <w:rFonts w:hint="eastAsia" w:ascii="仿宋_GB2312" w:hAnsi="仿宋" w:eastAsia="仿宋_GB2312"/>
          <w:sz w:val="28"/>
          <w:szCs w:val="28"/>
        </w:rPr>
        <w:t>本</w:t>
      </w:r>
      <w:r>
        <w:rPr>
          <w:rFonts w:hint="eastAsia" w:ascii="仿宋_GB2312" w:hAnsi="仿宋" w:eastAsia="仿宋_GB2312"/>
          <w:sz w:val="28"/>
          <w:szCs w:val="28"/>
          <w:lang w:eastAsia="zh-CN"/>
        </w:rPr>
        <w:t>单位</w:t>
      </w:r>
      <w:r>
        <w:rPr>
          <w:rFonts w:hint="eastAsia" w:ascii="仿宋_GB2312" w:hAnsi="仿宋" w:eastAsia="仿宋_GB2312"/>
          <w:sz w:val="28"/>
          <w:szCs w:val="28"/>
        </w:rPr>
        <w:t>2</w:t>
      </w:r>
      <w:r>
        <w:rPr>
          <w:rFonts w:hint="eastAsia" w:ascii="仿宋_GB2312" w:hAnsi="仿宋" w:eastAsia="仿宋_GB2312"/>
          <w:sz w:val="28"/>
          <w:szCs w:val="28"/>
          <w:lang w:val="en-US" w:eastAsia="zh-CN"/>
        </w:rPr>
        <w:t>023</w:t>
      </w:r>
      <w:r>
        <w:rPr>
          <w:rFonts w:hint="eastAsia" w:ascii="仿宋_GB2312" w:hAnsi="仿宋" w:eastAsia="仿宋_GB2312"/>
          <w:sz w:val="28"/>
          <w:szCs w:val="28"/>
        </w:rPr>
        <w:t>年支出预算总</w:t>
      </w:r>
      <w:r>
        <w:rPr>
          <w:rFonts w:hint="eastAsia" w:ascii="仿宋_GB2312" w:hAnsi="仿宋" w:eastAsia="仿宋_GB2312"/>
          <w:sz w:val="28"/>
          <w:szCs w:val="28"/>
          <w:lang w:eastAsia="zh-CN"/>
        </w:rPr>
        <w:t>额为</w:t>
      </w:r>
      <w:r>
        <w:rPr>
          <w:rFonts w:hint="eastAsia" w:ascii="仿宋_GB2312" w:hAnsi="仿宋" w:eastAsia="仿宋_GB2312"/>
          <w:sz w:val="28"/>
          <w:szCs w:val="28"/>
          <w:lang w:val="en-US" w:eastAsia="zh-CN"/>
        </w:rPr>
        <w:t>11337.11</w:t>
      </w:r>
      <w:r>
        <w:rPr>
          <w:rFonts w:hint="eastAsia" w:ascii="仿宋_GB2312" w:hAnsi="仿宋" w:eastAsia="仿宋_GB2312"/>
          <w:sz w:val="28"/>
          <w:szCs w:val="28"/>
        </w:rPr>
        <w:t>万元，较上年预算安排数</w:t>
      </w:r>
      <w:r>
        <w:rPr>
          <w:rFonts w:hint="eastAsia" w:ascii="仿宋_GB2312" w:hAnsi="仿宋" w:eastAsia="仿宋_GB2312"/>
          <w:sz w:val="28"/>
          <w:szCs w:val="28"/>
          <w:lang w:val="en-US" w:eastAsia="zh-CN"/>
        </w:rPr>
        <w:t>12668.48</w:t>
      </w:r>
      <w:r>
        <w:rPr>
          <w:rFonts w:hint="eastAsia" w:ascii="仿宋_GB2312" w:hAnsi="仿宋" w:eastAsia="仿宋_GB2312"/>
          <w:sz w:val="28"/>
          <w:szCs w:val="28"/>
        </w:rPr>
        <w:t>万元</w:t>
      </w:r>
      <w:r>
        <w:rPr>
          <w:rFonts w:hint="eastAsia" w:ascii="仿宋_GB2312" w:hAnsi="仿宋" w:eastAsia="仿宋_GB2312"/>
          <w:sz w:val="28"/>
          <w:szCs w:val="28"/>
          <w:lang w:eastAsia="zh-CN"/>
        </w:rPr>
        <w:t>减少</w:t>
      </w:r>
      <w:r>
        <w:rPr>
          <w:rFonts w:hint="eastAsia" w:ascii="仿宋_GB2312" w:hAnsi="仿宋" w:eastAsia="仿宋_GB2312"/>
          <w:sz w:val="28"/>
          <w:szCs w:val="28"/>
          <w:lang w:val="en-US" w:eastAsia="zh-CN"/>
        </w:rPr>
        <w:t>1331.37</w:t>
      </w:r>
      <w:r>
        <w:rPr>
          <w:rFonts w:hint="eastAsia" w:ascii="仿宋_GB2312" w:hAnsi="仿宋" w:eastAsia="仿宋_GB2312"/>
          <w:sz w:val="28"/>
          <w:szCs w:val="28"/>
        </w:rPr>
        <w:t>万元</w:t>
      </w:r>
      <w:r>
        <w:rPr>
          <w:rFonts w:hint="eastAsia" w:ascii="仿宋_GB2312" w:hAnsi="仿宋" w:eastAsia="仿宋_GB2312"/>
          <w:sz w:val="28"/>
          <w:szCs w:val="28"/>
          <w:lang w:eastAsia="zh-CN"/>
        </w:rPr>
        <w:t>，下降</w:t>
      </w:r>
      <w:r>
        <w:rPr>
          <w:rFonts w:hint="eastAsia" w:ascii="仿宋_GB2312" w:hAnsi="仿宋" w:eastAsia="仿宋_GB2312"/>
          <w:sz w:val="28"/>
          <w:szCs w:val="28"/>
          <w:lang w:val="en-US" w:eastAsia="zh-CN"/>
        </w:rPr>
        <w:t>10.51%。</w:t>
      </w:r>
    </w:p>
    <w:p w14:paraId="6B73F67F">
      <w:pPr>
        <w:spacing w:line="576" w:lineRule="exact"/>
        <w:ind w:firstLine="560" w:firstLineChars="200"/>
        <w:jc w:val="left"/>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其中：按支出项目类别划分：</w:t>
      </w:r>
      <w:r>
        <w:rPr>
          <w:rFonts w:hint="eastAsia" w:ascii="仿宋_GB2312" w:hAnsi="仿宋" w:eastAsia="仿宋_GB2312"/>
          <w:sz w:val="28"/>
          <w:szCs w:val="28"/>
          <w:lang w:eastAsia="zh-CN"/>
        </w:rPr>
        <w:t>基本支出</w:t>
      </w:r>
      <w:r>
        <w:rPr>
          <w:rFonts w:hint="eastAsia" w:ascii="仿宋_GB2312" w:hAnsi="仿宋" w:eastAsia="仿宋_GB2312"/>
          <w:sz w:val="28"/>
          <w:szCs w:val="28"/>
          <w:lang w:val="en-US" w:eastAsia="zh-CN"/>
        </w:rPr>
        <w:t>1587.95万元，</w:t>
      </w:r>
      <w:r>
        <w:rPr>
          <w:rFonts w:hint="eastAsia" w:ascii="仿宋_GB2312" w:hAnsi="仿宋" w:eastAsia="仿宋_GB2312"/>
          <w:sz w:val="28"/>
          <w:szCs w:val="28"/>
          <w:lang w:eastAsia="zh-CN"/>
        </w:rPr>
        <w:t>占支出预算总额的</w:t>
      </w:r>
      <w:r>
        <w:rPr>
          <w:rFonts w:hint="eastAsia" w:ascii="仿宋_GB2312" w:hAnsi="仿宋" w:eastAsia="仿宋_GB2312"/>
          <w:sz w:val="28"/>
          <w:szCs w:val="28"/>
          <w:lang w:val="en-US" w:eastAsia="zh-CN"/>
        </w:rPr>
        <w:t>14.01%；</w:t>
      </w:r>
      <w:r>
        <w:rPr>
          <w:rFonts w:hint="eastAsia" w:ascii="仿宋_GB2312" w:hAnsi="仿宋" w:eastAsia="仿宋_GB2312"/>
          <w:sz w:val="28"/>
          <w:szCs w:val="28"/>
          <w:lang w:eastAsia="zh-CN"/>
        </w:rPr>
        <w:t>包括</w:t>
      </w:r>
      <w:r>
        <w:rPr>
          <w:rFonts w:hint="eastAsia" w:ascii="仿宋_GB2312" w:hAnsi="仿宋" w:eastAsia="仿宋_GB2312"/>
          <w:sz w:val="28"/>
          <w:szCs w:val="28"/>
        </w:rPr>
        <w:t>工资福利支出</w:t>
      </w:r>
      <w:r>
        <w:rPr>
          <w:rFonts w:hint="eastAsia" w:ascii="仿宋_GB2312" w:hAnsi="仿宋" w:eastAsia="仿宋_GB2312"/>
          <w:sz w:val="28"/>
          <w:szCs w:val="28"/>
          <w:lang w:val="en-US" w:eastAsia="zh-CN"/>
        </w:rPr>
        <w:t>1231.32</w:t>
      </w:r>
      <w:r>
        <w:rPr>
          <w:rFonts w:hint="eastAsia" w:ascii="仿宋_GB2312" w:hAnsi="仿宋" w:eastAsia="仿宋_GB2312"/>
          <w:sz w:val="28"/>
          <w:szCs w:val="28"/>
        </w:rPr>
        <w:t>万元，对个人和家庭补助支出</w:t>
      </w:r>
      <w:r>
        <w:rPr>
          <w:rFonts w:hint="eastAsia" w:ascii="仿宋_GB2312" w:hAnsi="仿宋" w:eastAsia="仿宋_GB2312"/>
          <w:sz w:val="28"/>
          <w:szCs w:val="28"/>
          <w:lang w:val="en-US" w:eastAsia="zh-CN"/>
        </w:rPr>
        <w:t>326.91</w:t>
      </w:r>
      <w:r>
        <w:rPr>
          <w:rFonts w:hint="eastAsia" w:ascii="仿宋_GB2312" w:hAnsi="仿宋" w:eastAsia="仿宋_GB2312"/>
          <w:sz w:val="28"/>
          <w:szCs w:val="28"/>
        </w:rPr>
        <w:t>万元，</w:t>
      </w:r>
      <w:r>
        <w:rPr>
          <w:rFonts w:hint="eastAsia" w:ascii="仿宋_GB2312" w:hAnsi="仿宋" w:eastAsia="仿宋_GB2312"/>
          <w:sz w:val="28"/>
          <w:szCs w:val="28"/>
          <w:lang w:eastAsia="zh-CN"/>
        </w:rPr>
        <w:t>商品和服务</w:t>
      </w:r>
      <w:r>
        <w:rPr>
          <w:rFonts w:hint="eastAsia" w:ascii="仿宋_GB2312" w:hAnsi="仿宋" w:eastAsia="仿宋_GB2312"/>
          <w:sz w:val="28"/>
          <w:szCs w:val="28"/>
        </w:rPr>
        <w:t>支出</w:t>
      </w:r>
      <w:r>
        <w:rPr>
          <w:rFonts w:hint="eastAsia" w:ascii="仿宋_GB2312" w:hAnsi="仿宋" w:eastAsia="仿宋_GB2312"/>
          <w:sz w:val="28"/>
          <w:szCs w:val="28"/>
          <w:lang w:val="en-US" w:eastAsia="zh-CN"/>
        </w:rPr>
        <w:t>29.72</w:t>
      </w:r>
      <w:r>
        <w:rPr>
          <w:rFonts w:hint="eastAsia" w:ascii="仿宋_GB2312" w:hAnsi="仿宋" w:eastAsia="仿宋_GB2312"/>
          <w:sz w:val="28"/>
          <w:szCs w:val="28"/>
        </w:rPr>
        <w:t>万元。</w:t>
      </w:r>
      <w:r>
        <w:rPr>
          <w:rFonts w:hint="eastAsia" w:ascii="仿宋_GB2312" w:hAnsi="仿宋" w:eastAsia="仿宋_GB2312"/>
          <w:sz w:val="28"/>
          <w:szCs w:val="28"/>
          <w:lang w:eastAsia="zh-CN"/>
        </w:rPr>
        <w:t>项目支出</w:t>
      </w:r>
      <w:r>
        <w:rPr>
          <w:rFonts w:hint="eastAsia" w:ascii="仿宋_GB2312" w:hAnsi="仿宋" w:eastAsia="仿宋_GB2312"/>
          <w:sz w:val="28"/>
          <w:szCs w:val="28"/>
          <w:lang w:val="en-US" w:eastAsia="zh-CN"/>
        </w:rPr>
        <w:t>9749.16万元，</w:t>
      </w:r>
      <w:r>
        <w:rPr>
          <w:rFonts w:hint="eastAsia" w:ascii="仿宋_GB2312" w:hAnsi="仿宋" w:eastAsia="仿宋_GB2312"/>
          <w:sz w:val="28"/>
          <w:szCs w:val="28"/>
          <w:lang w:eastAsia="zh-CN"/>
        </w:rPr>
        <w:t>占支出预算总额的</w:t>
      </w:r>
      <w:r>
        <w:rPr>
          <w:rFonts w:hint="eastAsia" w:ascii="仿宋_GB2312" w:hAnsi="仿宋" w:eastAsia="仿宋_GB2312"/>
          <w:sz w:val="28"/>
          <w:szCs w:val="28"/>
          <w:lang w:val="en-US" w:eastAsia="zh-CN"/>
        </w:rPr>
        <w:t>85.99%；，包括</w:t>
      </w:r>
      <w:r>
        <w:rPr>
          <w:rFonts w:hint="eastAsia" w:ascii="仿宋_GB2312" w:hAnsi="仿宋" w:eastAsia="仿宋_GB2312"/>
          <w:sz w:val="28"/>
          <w:szCs w:val="28"/>
        </w:rPr>
        <w:t>工资福利支出</w:t>
      </w:r>
      <w:r>
        <w:rPr>
          <w:rFonts w:hint="eastAsia" w:ascii="仿宋_GB2312" w:hAnsi="仿宋" w:eastAsia="仿宋_GB2312"/>
          <w:sz w:val="28"/>
          <w:szCs w:val="28"/>
          <w:lang w:val="en-US" w:eastAsia="zh-CN"/>
        </w:rPr>
        <w:t>672.36</w:t>
      </w:r>
      <w:r>
        <w:rPr>
          <w:rFonts w:hint="eastAsia" w:ascii="仿宋_GB2312" w:hAnsi="仿宋" w:eastAsia="仿宋_GB2312"/>
          <w:sz w:val="28"/>
          <w:szCs w:val="28"/>
        </w:rPr>
        <w:t>万元，对个人和家庭补助支出</w:t>
      </w:r>
      <w:r>
        <w:rPr>
          <w:rFonts w:hint="eastAsia" w:ascii="仿宋_GB2312" w:hAnsi="仿宋" w:eastAsia="仿宋_GB2312"/>
          <w:sz w:val="28"/>
          <w:szCs w:val="28"/>
          <w:lang w:val="en-US" w:eastAsia="zh-CN"/>
        </w:rPr>
        <w:t>80</w:t>
      </w:r>
      <w:r>
        <w:rPr>
          <w:rFonts w:hint="eastAsia" w:ascii="仿宋_GB2312" w:hAnsi="仿宋" w:eastAsia="仿宋_GB2312"/>
          <w:sz w:val="28"/>
          <w:szCs w:val="28"/>
        </w:rPr>
        <w:t>万元，</w:t>
      </w:r>
      <w:r>
        <w:rPr>
          <w:rFonts w:hint="eastAsia" w:ascii="仿宋_GB2312" w:hAnsi="仿宋" w:eastAsia="仿宋_GB2312"/>
          <w:sz w:val="28"/>
          <w:szCs w:val="28"/>
          <w:lang w:eastAsia="zh-CN"/>
        </w:rPr>
        <w:t>商品和服务</w:t>
      </w:r>
      <w:r>
        <w:rPr>
          <w:rFonts w:hint="eastAsia" w:ascii="仿宋_GB2312" w:hAnsi="仿宋" w:eastAsia="仿宋_GB2312"/>
          <w:sz w:val="28"/>
          <w:szCs w:val="28"/>
        </w:rPr>
        <w:t>支出</w:t>
      </w:r>
      <w:r>
        <w:rPr>
          <w:rFonts w:hint="eastAsia" w:ascii="仿宋_GB2312" w:hAnsi="仿宋" w:eastAsia="仿宋_GB2312"/>
          <w:sz w:val="28"/>
          <w:szCs w:val="28"/>
          <w:lang w:val="en-US" w:eastAsia="zh-CN"/>
        </w:rPr>
        <w:t>2537.7</w:t>
      </w:r>
      <w:r>
        <w:rPr>
          <w:rFonts w:hint="eastAsia" w:ascii="仿宋_GB2312" w:hAnsi="仿宋" w:eastAsia="仿宋_GB2312"/>
          <w:sz w:val="28"/>
          <w:szCs w:val="28"/>
        </w:rPr>
        <w:t>万元</w:t>
      </w:r>
      <w:r>
        <w:rPr>
          <w:rFonts w:hint="eastAsia" w:ascii="仿宋_GB2312" w:hAnsi="仿宋" w:eastAsia="仿宋_GB2312"/>
          <w:sz w:val="28"/>
          <w:szCs w:val="28"/>
          <w:lang w:val="en-US" w:eastAsia="zh-CN"/>
        </w:rPr>
        <w:t>,资本性支出6459.1万元。</w:t>
      </w:r>
    </w:p>
    <w:p w14:paraId="7B3BAD0F">
      <w:pPr>
        <w:spacing w:line="576" w:lineRule="exact"/>
        <w:ind w:firstLine="560" w:firstLineChars="200"/>
        <w:jc w:val="left"/>
        <w:rPr>
          <w:rFonts w:hint="eastAsia" w:ascii="仿宋_GB2312" w:hAnsi="仿宋" w:eastAsia="仿宋_GB2312"/>
          <w:sz w:val="28"/>
          <w:szCs w:val="28"/>
          <w:lang w:val="en-US" w:eastAsia="zh-CN"/>
        </w:rPr>
      </w:pPr>
      <w:r>
        <w:rPr>
          <w:rFonts w:hint="eastAsia" w:ascii="仿宋_GB2312" w:hAnsi="仿宋" w:eastAsia="仿宋_GB2312"/>
          <w:sz w:val="28"/>
          <w:szCs w:val="28"/>
          <w:lang w:eastAsia="zh-CN"/>
        </w:rPr>
        <w:t>按支出功能科目划分：教育支出</w:t>
      </w:r>
      <w:r>
        <w:rPr>
          <w:rFonts w:hint="eastAsia" w:ascii="仿宋_GB2312" w:hAnsi="仿宋" w:eastAsia="仿宋_GB2312"/>
          <w:sz w:val="28"/>
          <w:szCs w:val="28"/>
          <w:lang w:val="en-US" w:eastAsia="zh-CN"/>
        </w:rPr>
        <w:t>10741.96万元，文化旅游体育与传媒支出255万，社会保障与就业支出141.09万元，卫生健康支出92.33万元，住房保障支出106.72万元。</w:t>
      </w:r>
    </w:p>
    <w:p w14:paraId="475B6CAE">
      <w:pPr>
        <w:spacing w:line="560" w:lineRule="exact"/>
        <w:ind w:firstLine="680" w:firstLineChars="200"/>
        <w:rPr>
          <w:rFonts w:ascii="楷体_GB2312" w:hAnsi="楷体_GB2312" w:eastAsia="楷体_GB2312"/>
          <w:spacing w:val="10"/>
          <w:sz w:val="32"/>
          <w:szCs w:val="32"/>
        </w:rPr>
      </w:pPr>
      <w:r>
        <w:rPr>
          <w:rFonts w:hint="eastAsia" w:ascii="楷体_GB2312" w:hAnsi="楷体_GB2312" w:eastAsia="楷体_GB2312" w:cs="楷体_GB2312"/>
          <w:spacing w:val="10"/>
          <w:sz w:val="32"/>
          <w:szCs w:val="32"/>
        </w:rPr>
        <w:t>（三）财政拨款支出情况</w:t>
      </w:r>
    </w:p>
    <w:p w14:paraId="07CEFFC5">
      <w:pPr>
        <w:spacing w:line="576" w:lineRule="exact"/>
        <w:ind w:firstLine="560" w:firstLineChars="200"/>
        <w:jc w:val="left"/>
        <w:rPr>
          <w:rFonts w:hint="eastAsia" w:ascii="仿宋_GB2312" w:hAnsi="仿宋" w:eastAsia="仿宋_GB2312"/>
          <w:sz w:val="28"/>
          <w:szCs w:val="28"/>
          <w:lang w:val="en-US" w:eastAsia="zh-CN"/>
        </w:rPr>
      </w:pPr>
      <w:r>
        <w:rPr>
          <w:rFonts w:hint="eastAsia" w:ascii="仿宋_GB2312" w:hAnsi="仿宋" w:eastAsia="仿宋_GB2312"/>
          <w:sz w:val="28"/>
          <w:szCs w:val="28"/>
        </w:rPr>
        <w:t>本</w:t>
      </w:r>
      <w:r>
        <w:rPr>
          <w:rFonts w:hint="eastAsia" w:ascii="仿宋_GB2312" w:hAnsi="仿宋" w:eastAsia="仿宋_GB2312"/>
          <w:sz w:val="28"/>
          <w:szCs w:val="28"/>
          <w:lang w:eastAsia="zh-CN"/>
        </w:rPr>
        <w:t>单位</w:t>
      </w:r>
      <w:r>
        <w:rPr>
          <w:rFonts w:hint="eastAsia" w:ascii="仿宋_GB2312" w:hAnsi="仿宋" w:eastAsia="仿宋_GB2312"/>
          <w:sz w:val="28"/>
          <w:szCs w:val="28"/>
        </w:rPr>
        <w:t>20</w:t>
      </w:r>
      <w:r>
        <w:rPr>
          <w:rFonts w:hint="eastAsia" w:ascii="仿宋_GB2312" w:hAnsi="仿宋" w:eastAsia="仿宋_GB2312"/>
          <w:sz w:val="28"/>
          <w:szCs w:val="28"/>
          <w:lang w:val="en-US" w:eastAsia="zh-CN"/>
        </w:rPr>
        <w:t>23</w:t>
      </w:r>
      <w:r>
        <w:rPr>
          <w:rFonts w:hint="eastAsia" w:ascii="仿宋_GB2312" w:hAnsi="仿宋" w:eastAsia="仿宋_GB2312"/>
          <w:sz w:val="28"/>
          <w:szCs w:val="28"/>
        </w:rPr>
        <w:t>年度财政拨款支出预算数为</w:t>
      </w:r>
      <w:r>
        <w:rPr>
          <w:rFonts w:hint="eastAsia" w:ascii="仿宋_GB2312" w:hAnsi="仿宋" w:eastAsia="仿宋_GB2312"/>
          <w:sz w:val="28"/>
          <w:szCs w:val="28"/>
          <w:lang w:val="en-US" w:eastAsia="zh-CN"/>
        </w:rPr>
        <w:t>3977.11</w:t>
      </w:r>
      <w:r>
        <w:rPr>
          <w:rFonts w:hint="eastAsia" w:ascii="仿宋_GB2312" w:hAnsi="仿宋" w:eastAsia="仿宋_GB2312"/>
          <w:sz w:val="28"/>
          <w:szCs w:val="28"/>
        </w:rPr>
        <w:t>万元，较上年预算安排数</w:t>
      </w:r>
      <w:r>
        <w:rPr>
          <w:rFonts w:hint="eastAsia" w:ascii="仿宋_GB2312" w:hAnsi="仿宋" w:eastAsia="仿宋_GB2312"/>
          <w:sz w:val="28"/>
          <w:szCs w:val="28"/>
          <w:lang w:val="en-US" w:eastAsia="zh-CN"/>
        </w:rPr>
        <w:t>3870.82</w:t>
      </w:r>
      <w:r>
        <w:rPr>
          <w:rFonts w:hint="eastAsia" w:ascii="仿宋_GB2312" w:hAnsi="仿宋" w:eastAsia="仿宋_GB2312"/>
          <w:sz w:val="28"/>
          <w:szCs w:val="28"/>
        </w:rPr>
        <w:t>万元</w:t>
      </w:r>
      <w:r>
        <w:rPr>
          <w:rFonts w:hint="eastAsia" w:ascii="仿宋_GB2312" w:hAnsi="仿宋" w:eastAsia="仿宋_GB2312"/>
          <w:sz w:val="28"/>
          <w:szCs w:val="28"/>
          <w:lang w:eastAsia="zh-CN"/>
        </w:rPr>
        <w:t>增加</w:t>
      </w:r>
      <w:r>
        <w:rPr>
          <w:rFonts w:hint="eastAsia" w:ascii="仿宋_GB2312" w:hAnsi="仿宋" w:eastAsia="仿宋_GB2312"/>
          <w:sz w:val="28"/>
          <w:szCs w:val="28"/>
          <w:lang w:val="en-US" w:eastAsia="zh-CN"/>
        </w:rPr>
        <w:t>106.29</w:t>
      </w:r>
      <w:r>
        <w:rPr>
          <w:rFonts w:hint="eastAsia" w:ascii="仿宋_GB2312" w:hAnsi="仿宋" w:eastAsia="仿宋_GB2312"/>
          <w:sz w:val="28"/>
          <w:szCs w:val="28"/>
        </w:rPr>
        <w:t>万元</w:t>
      </w:r>
      <w:r>
        <w:rPr>
          <w:rFonts w:hint="eastAsia" w:ascii="仿宋_GB2312" w:hAnsi="仿宋" w:eastAsia="仿宋_GB2312"/>
          <w:sz w:val="28"/>
          <w:szCs w:val="28"/>
          <w:lang w:eastAsia="zh-CN"/>
        </w:rPr>
        <w:t>，增长</w:t>
      </w:r>
      <w:r>
        <w:rPr>
          <w:rFonts w:hint="eastAsia" w:ascii="仿宋_GB2312" w:hAnsi="仿宋" w:eastAsia="仿宋_GB2312"/>
          <w:sz w:val="28"/>
          <w:szCs w:val="28"/>
          <w:lang w:val="en-US" w:eastAsia="zh-CN"/>
        </w:rPr>
        <w:t>2.75%。</w:t>
      </w:r>
    </w:p>
    <w:p w14:paraId="716B7F00">
      <w:pPr>
        <w:spacing w:line="576" w:lineRule="exact"/>
        <w:ind w:firstLine="560" w:firstLineChars="200"/>
        <w:jc w:val="left"/>
        <w:rPr>
          <w:rFonts w:hint="eastAsia" w:ascii="仿宋_GB2312" w:hAnsi="仿宋" w:eastAsia="仿宋_GB2312"/>
          <w:sz w:val="28"/>
          <w:szCs w:val="28"/>
          <w:lang w:val="en-US" w:eastAsia="zh-CN"/>
        </w:rPr>
      </w:pPr>
      <w:r>
        <w:rPr>
          <w:rFonts w:hint="eastAsia" w:ascii="仿宋_GB2312" w:hAnsi="仿宋" w:eastAsia="仿宋_GB2312"/>
          <w:sz w:val="28"/>
          <w:szCs w:val="28"/>
          <w:lang w:eastAsia="zh-CN"/>
        </w:rPr>
        <w:t>具体支出情况是：教育支出</w:t>
      </w:r>
      <w:r>
        <w:rPr>
          <w:rFonts w:hint="eastAsia" w:ascii="仿宋_GB2312" w:hAnsi="仿宋" w:eastAsia="仿宋_GB2312"/>
          <w:sz w:val="28"/>
          <w:szCs w:val="28"/>
          <w:lang w:val="en-US" w:eastAsia="zh-CN"/>
        </w:rPr>
        <w:t>3381.96元，占财政拨款支出的85.04%；文化旅游体育与传媒支出255万，占财政拨款支出的6.41%；社会保障与就业支出141.09万元，占财政拨款支出的3.55%；卫生健康支出92.33万元，占财政拨款支出的2.32%；住房保障支出106.72万元，占财政拨款支出的2.68%。</w:t>
      </w:r>
    </w:p>
    <w:p w14:paraId="4ED13902">
      <w:pPr>
        <w:spacing w:line="560" w:lineRule="exact"/>
        <w:ind w:firstLine="680" w:firstLineChars="200"/>
        <w:rPr>
          <w:rFonts w:ascii="楷体_GB2312" w:hAnsi="楷体_GB2312" w:eastAsia="楷体_GB2312"/>
          <w:spacing w:val="10"/>
          <w:sz w:val="32"/>
          <w:szCs w:val="32"/>
        </w:rPr>
      </w:pPr>
      <w:r>
        <w:rPr>
          <w:rFonts w:hint="eastAsia" w:ascii="楷体_GB2312" w:hAnsi="楷体_GB2312" w:eastAsia="楷体_GB2312" w:cs="楷体_GB2312"/>
          <w:spacing w:val="10"/>
          <w:sz w:val="32"/>
          <w:szCs w:val="32"/>
        </w:rPr>
        <w:t>（四）政府性基金情况</w:t>
      </w:r>
    </w:p>
    <w:p w14:paraId="22397F81">
      <w:pPr>
        <w:spacing w:line="560" w:lineRule="exact"/>
        <w:ind w:firstLine="1020" w:firstLineChars="300"/>
        <w:rPr>
          <w:rFonts w:hint="eastAsia" w:ascii="Times New Roman" w:hAnsi="Times New Roman" w:eastAsia="仿宋_GB2312"/>
          <w:spacing w:val="10"/>
          <w:sz w:val="32"/>
          <w:szCs w:val="32"/>
          <w:lang w:eastAsia="zh-CN"/>
        </w:rPr>
      </w:pPr>
      <w:r>
        <w:rPr>
          <w:rFonts w:hint="eastAsia" w:ascii="Times New Roman" w:hAnsi="Times New Roman" w:eastAsia="仿宋_GB2312"/>
          <w:spacing w:val="10"/>
          <w:sz w:val="32"/>
          <w:szCs w:val="32"/>
          <w:lang w:eastAsia="zh-CN"/>
        </w:rPr>
        <w:t>没有使用政府性基金预算拨款安排的支出。</w:t>
      </w:r>
    </w:p>
    <w:p w14:paraId="608FDDC3">
      <w:pPr>
        <w:spacing w:line="560" w:lineRule="exact"/>
        <w:ind w:firstLine="680" w:firstLineChars="200"/>
        <w:rPr>
          <w:rFonts w:ascii="楷体_GB2312" w:hAnsi="楷体_GB2312" w:eastAsia="楷体_GB2312"/>
          <w:spacing w:val="10"/>
          <w:sz w:val="32"/>
          <w:szCs w:val="32"/>
        </w:rPr>
      </w:pPr>
      <w:r>
        <w:rPr>
          <w:rFonts w:hint="eastAsia" w:ascii="楷体_GB2312" w:hAnsi="楷体_GB2312" w:eastAsia="楷体_GB2312" w:cs="楷体_GB2312"/>
          <w:spacing w:val="10"/>
          <w:sz w:val="32"/>
          <w:szCs w:val="32"/>
        </w:rPr>
        <w:t>（五）国有资本经营情况</w:t>
      </w:r>
    </w:p>
    <w:p w14:paraId="391D8F2D">
      <w:pPr>
        <w:spacing w:line="560" w:lineRule="exact"/>
        <w:ind w:firstLine="1020" w:firstLineChars="300"/>
        <w:rPr>
          <w:rFonts w:hint="eastAsia" w:ascii="Times New Roman" w:hAnsi="Times New Roman" w:eastAsia="仿宋_GB2312"/>
          <w:spacing w:val="10"/>
          <w:sz w:val="32"/>
          <w:szCs w:val="32"/>
          <w:lang w:eastAsia="zh-CN"/>
        </w:rPr>
      </w:pPr>
      <w:r>
        <w:rPr>
          <w:rFonts w:hint="eastAsia" w:ascii="Times New Roman" w:hAnsi="Times New Roman" w:eastAsia="仿宋_GB2312"/>
          <w:spacing w:val="10"/>
          <w:sz w:val="32"/>
          <w:szCs w:val="32"/>
          <w:lang w:eastAsia="zh-CN"/>
        </w:rPr>
        <w:t>没有使用国有资本经营预算拨款安排的支出。</w:t>
      </w:r>
    </w:p>
    <w:p w14:paraId="340204CE">
      <w:pPr>
        <w:spacing w:line="560" w:lineRule="exact"/>
        <w:ind w:firstLine="680" w:firstLineChars="200"/>
        <w:rPr>
          <w:rFonts w:hint="eastAsia" w:ascii="楷体_GB2312" w:hAnsi="楷体_GB2312" w:eastAsia="楷体_GB2312" w:cs="楷体_GB2312"/>
          <w:spacing w:val="10"/>
          <w:sz w:val="32"/>
          <w:szCs w:val="32"/>
        </w:rPr>
      </w:pPr>
      <w:r>
        <w:rPr>
          <w:rFonts w:hint="eastAsia" w:ascii="楷体_GB2312" w:hAnsi="楷体_GB2312" w:eastAsia="楷体_GB2312" w:cs="楷体_GB2312"/>
          <w:spacing w:val="10"/>
          <w:sz w:val="32"/>
          <w:szCs w:val="32"/>
        </w:rPr>
        <w:t>（六）机关运行经费等重要事项的说明</w:t>
      </w:r>
    </w:p>
    <w:p w14:paraId="389DBD85">
      <w:pPr>
        <w:spacing w:line="576" w:lineRule="exact"/>
        <w:ind w:firstLine="560" w:firstLineChars="200"/>
        <w:jc w:val="left"/>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2023年机关运行费预算345万元。比2022年预算345万元减少0万元。</w:t>
      </w:r>
    </w:p>
    <w:p w14:paraId="7C127EA4">
      <w:pPr>
        <w:spacing w:line="560" w:lineRule="exact"/>
        <w:ind w:firstLine="680" w:firstLineChars="200"/>
        <w:rPr>
          <w:rFonts w:ascii="楷体_GB2312" w:hAnsi="楷体_GB2312" w:eastAsia="楷体_GB2312"/>
          <w:spacing w:val="10"/>
          <w:sz w:val="32"/>
          <w:szCs w:val="32"/>
        </w:rPr>
      </w:pPr>
      <w:r>
        <w:rPr>
          <w:rFonts w:hint="eastAsia" w:ascii="楷体_GB2312" w:hAnsi="楷体_GB2312" w:eastAsia="楷体_GB2312" w:cs="楷体_GB2312"/>
          <w:spacing w:val="10"/>
          <w:sz w:val="32"/>
          <w:szCs w:val="32"/>
        </w:rPr>
        <w:t>（七）政府采购情况</w:t>
      </w:r>
    </w:p>
    <w:p w14:paraId="32E21911">
      <w:pPr>
        <w:spacing w:line="560" w:lineRule="exact"/>
        <w:ind w:firstLine="680" w:firstLineChars="200"/>
        <w:rPr>
          <w:rFonts w:hint="eastAsia" w:ascii="仿宋_GB2312" w:hAnsi="仿宋" w:eastAsia="仿宋_GB2312"/>
          <w:sz w:val="28"/>
          <w:szCs w:val="28"/>
          <w:lang w:val="en-US" w:eastAsia="zh-CN"/>
        </w:rPr>
      </w:pPr>
      <w:r>
        <w:rPr>
          <w:rFonts w:ascii="Times New Roman" w:hAnsi="Times New Roman" w:eastAsia="仿宋_GB2312" w:cs="Times New Roman"/>
          <w:spacing w:val="10"/>
          <w:sz w:val="32"/>
          <w:szCs w:val="32"/>
        </w:rPr>
        <w:t>2</w:t>
      </w:r>
      <w:r>
        <w:rPr>
          <w:rFonts w:hint="eastAsia" w:ascii="仿宋_GB2312" w:hAnsi="仿宋" w:eastAsia="仿宋_GB2312"/>
          <w:sz w:val="28"/>
          <w:szCs w:val="28"/>
          <w:lang w:val="en-US" w:eastAsia="zh-CN"/>
        </w:rPr>
        <w:t>023年本单位政府采购总额 6868.54  万元，其中：政府采购货物预算 6548.74 万元、政府采购工程预算   0   万元、 政府采购服务预算 319.8  万元。</w:t>
      </w:r>
    </w:p>
    <w:p w14:paraId="675C25F2">
      <w:pPr>
        <w:spacing w:line="560" w:lineRule="exact"/>
        <w:ind w:firstLine="680" w:firstLineChars="200"/>
        <w:rPr>
          <w:rFonts w:ascii="楷体_GB2312" w:hAnsi="楷体_GB2312" w:eastAsia="楷体_GB2312"/>
          <w:spacing w:val="10"/>
          <w:sz w:val="32"/>
          <w:szCs w:val="32"/>
        </w:rPr>
      </w:pPr>
      <w:r>
        <w:rPr>
          <w:rFonts w:hint="eastAsia" w:ascii="楷体_GB2312" w:hAnsi="楷体_GB2312" w:eastAsia="楷体_GB2312" w:cs="楷体_GB2312"/>
          <w:spacing w:val="10"/>
          <w:sz w:val="32"/>
          <w:szCs w:val="32"/>
        </w:rPr>
        <w:t>（八）国有资产占有使用情况</w:t>
      </w:r>
    </w:p>
    <w:p w14:paraId="70156CB1">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截至2022年8月31日，本单位共有车辆   7  辆，其中，一般公务用车  7    辆，执法执勤用车 0   辆。</w:t>
      </w:r>
    </w:p>
    <w:p w14:paraId="40154605">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2023年单位预算安排购置车辆   0   辆，未安排购置单位价 值200万元以上大型设备.</w:t>
      </w:r>
    </w:p>
    <w:p w14:paraId="1847352B">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（九）项目绩效情况</w:t>
      </w:r>
    </w:p>
    <w:p w14:paraId="3A0D04CE">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新建区教育云平台运行维护项目情况说明</w:t>
      </w:r>
    </w:p>
    <w:p w14:paraId="1D757DD6">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1）项目概述</w:t>
      </w:r>
    </w:p>
    <w:p w14:paraId="56DF157A">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“新建教育云平台”运行维护经费，该项目于2016年5月经区政府研究决定，2017年执行。</w:t>
      </w:r>
    </w:p>
    <w:p w14:paraId="5330E524">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2）实施主体</w:t>
      </w:r>
    </w:p>
    <w:p w14:paraId="1666D8C6">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南昌市新建区教育体育局</w:t>
      </w:r>
    </w:p>
    <w:p w14:paraId="3F6B600F">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3）实施周期</w:t>
      </w:r>
    </w:p>
    <w:p w14:paraId="1D2851F1">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2023年1月1日-2023年12月31日</w:t>
      </w:r>
    </w:p>
    <w:p w14:paraId="7624BD77">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4）年度预算安排</w:t>
      </w:r>
    </w:p>
    <w:p w14:paraId="3FDB1ABB">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年初预算安排资金231.4万元。</w:t>
      </w:r>
    </w:p>
    <w:p w14:paraId="42E8BF55">
      <w:pPr>
        <w:numPr>
          <w:ilvl w:val="0"/>
          <w:numId w:val="1"/>
        </w:num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绩效目标和指标</w:t>
      </w:r>
    </w:p>
    <w:p w14:paraId="6B909236">
      <w:pPr>
        <w:numPr>
          <w:ilvl w:val="0"/>
          <w:numId w:val="0"/>
        </w:num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绩效目标：1、促进教育公平、提高教育质量的有效手段；2、促进教学模式的变革教；3、创造泛在学习环境、构建学习型社会的必由之路。</w:t>
      </w:r>
    </w:p>
    <w:p w14:paraId="02DA12B9">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产出指标：1、数量指标：覆盖学校数量（个）=95个；2、质量指标：处置回复率=100%；3、时效指标：故障响应及时性=100%；4、成本指标：成本节约率</w:t>
      </w:r>
      <w:r>
        <w:rPr>
          <w:rFonts w:hint="default" w:ascii="Arial" w:hAnsi="Arial" w:eastAsia="仿宋_GB2312" w:cs="Arial"/>
          <w:sz w:val="28"/>
          <w:szCs w:val="28"/>
          <w:lang w:val="en-US" w:eastAsia="zh-CN"/>
        </w:rPr>
        <w:t>≥</w:t>
      </w:r>
      <w:r>
        <w:rPr>
          <w:rFonts w:hint="eastAsia" w:ascii="仿宋_GB2312" w:hAnsi="仿宋" w:eastAsia="仿宋_GB2312"/>
          <w:sz w:val="28"/>
          <w:szCs w:val="28"/>
          <w:lang w:val="en-US" w:eastAsia="zh-CN"/>
        </w:rPr>
        <w:t>5%。</w:t>
      </w:r>
    </w:p>
    <w:p w14:paraId="72A98594">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效益指标：社会效益指标：提升教学质量，促进教育公平=100%。</w:t>
      </w:r>
    </w:p>
    <w:p w14:paraId="79861390">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满意度指标：师生满意度（%）</w:t>
      </w:r>
      <w:r>
        <w:rPr>
          <w:rFonts w:hint="default" w:ascii="仿宋_GB2312" w:hAnsi="仿宋" w:eastAsia="仿宋_GB2312"/>
          <w:sz w:val="28"/>
          <w:szCs w:val="28"/>
          <w:lang w:val="en-US" w:eastAsia="zh-CN"/>
        </w:rPr>
        <w:t>≥</w:t>
      </w:r>
      <w:r>
        <w:rPr>
          <w:rFonts w:hint="eastAsia" w:ascii="仿宋_GB2312" w:hAnsi="仿宋" w:eastAsia="仿宋_GB2312"/>
          <w:sz w:val="28"/>
          <w:szCs w:val="28"/>
          <w:lang w:val="en-US" w:eastAsia="zh-CN"/>
        </w:rPr>
        <w:t>95%。</w:t>
      </w:r>
    </w:p>
    <w:p w14:paraId="2076F6D0">
      <w:pPr>
        <w:pStyle w:val="2"/>
        <w:rPr>
          <w:rFonts w:hint="eastAsia" w:ascii="仿宋_GB2312" w:hAnsi="仿宋" w:eastAsia="仿宋_GB2312"/>
          <w:sz w:val="28"/>
          <w:szCs w:val="28"/>
          <w:lang w:val="en-US" w:eastAsia="zh-CN"/>
        </w:rPr>
      </w:pPr>
    </w:p>
    <w:p w14:paraId="01E74E8E">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校方责任险项目情况说明</w:t>
      </w:r>
    </w:p>
    <w:p w14:paraId="408D72C9">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1）项目概述</w:t>
      </w:r>
    </w:p>
    <w:p w14:paraId="1E3AA413">
      <w:pPr>
        <w:spacing w:line="560" w:lineRule="exact"/>
        <w:ind w:firstLine="560" w:firstLineChars="200"/>
        <w:jc w:val="both"/>
        <w:rPr>
          <w:rFonts w:hint="eastAsia" w:ascii="黑体" w:hAnsi="黑体" w:eastAsia="黑体" w:cs="黑体"/>
          <w:b w:val="0"/>
          <w:bCs w:val="0"/>
          <w:color w:val="000000"/>
          <w:kern w:val="0"/>
          <w:sz w:val="24"/>
          <w:szCs w:val="24"/>
        </w:rPr>
      </w:pPr>
      <w:r>
        <w:rPr>
          <w:rFonts w:hint="eastAsia" w:ascii="仿宋_GB2312" w:hAnsi="仿宋" w:eastAsia="仿宋_GB2312"/>
          <w:sz w:val="28"/>
          <w:szCs w:val="28"/>
          <w:lang w:val="en-US" w:eastAsia="zh-CN"/>
        </w:rPr>
        <w:t>按生均2元标准，在保险公司投保校方责任险</w:t>
      </w:r>
      <w:r>
        <w:rPr>
          <w:rFonts w:hint="eastAsia" w:ascii="宋体" w:hAnsi="宋体"/>
          <w:szCs w:val="21"/>
          <w:lang w:val="en-US" w:eastAsia="zh-CN"/>
        </w:rPr>
        <w:t>。</w:t>
      </w:r>
    </w:p>
    <w:p w14:paraId="47B2EE8A">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2）实施主体</w:t>
      </w:r>
    </w:p>
    <w:p w14:paraId="360C4FD2">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南昌市新建区教育体育局</w:t>
      </w:r>
    </w:p>
    <w:p w14:paraId="135197DC">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3）实施周期</w:t>
      </w:r>
    </w:p>
    <w:p w14:paraId="494F67EA">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2023年1月1日-2023年12月31日</w:t>
      </w:r>
    </w:p>
    <w:p w14:paraId="1BC08B50">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4）年度预算安排</w:t>
      </w:r>
    </w:p>
    <w:p w14:paraId="1CCE04BC">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年初预算安排资金22万元。</w:t>
      </w:r>
    </w:p>
    <w:p w14:paraId="6CD38565">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5）绩效目标和指标</w:t>
      </w:r>
    </w:p>
    <w:p w14:paraId="0F927A4C">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绩效目标：通过购买校方责任险，助推学校安全稳定发展</w:t>
      </w:r>
    </w:p>
    <w:p w14:paraId="1D423611">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产出指标：1、数量指标：参保学生人数</w:t>
      </w:r>
      <w:r>
        <w:rPr>
          <w:rFonts w:hint="default" w:ascii="仿宋_GB2312" w:hAnsi="仿宋" w:eastAsia="仿宋_GB2312"/>
          <w:sz w:val="28"/>
          <w:szCs w:val="28"/>
          <w:lang w:val="en-US" w:eastAsia="zh-CN"/>
        </w:rPr>
        <w:t>≥</w:t>
      </w:r>
      <w:r>
        <w:rPr>
          <w:rFonts w:hint="eastAsia" w:ascii="仿宋_GB2312" w:hAnsi="仿宋" w:eastAsia="仿宋_GB2312"/>
          <w:sz w:val="28"/>
          <w:szCs w:val="28"/>
          <w:lang w:val="en-US" w:eastAsia="zh-CN"/>
        </w:rPr>
        <w:t>110000人；2、质量指标：参保覆盖面（%）=100%；3、时效指标：资金拨付及时性（%）=100%；4、成本指标：人均财政拨付保险费=2元。</w:t>
      </w:r>
    </w:p>
    <w:p w14:paraId="47140656">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效益指标：社会效益指标：赔付率=100%。</w:t>
      </w:r>
    </w:p>
    <w:p w14:paraId="53C53CA4">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满意度指标：学校家长满意度（%）</w:t>
      </w:r>
      <w:r>
        <w:rPr>
          <w:rFonts w:hint="default" w:ascii="仿宋_GB2312" w:hAnsi="仿宋" w:eastAsia="仿宋_GB2312"/>
          <w:sz w:val="28"/>
          <w:szCs w:val="28"/>
          <w:lang w:val="en-US" w:eastAsia="zh-CN"/>
        </w:rPr>
        <w:t>≥</w:t>
      </w:r>
      <w:r>
        <w:rPr>
          <w:rFonts w:hint="eastAsia" w:ascii="仿宋_GB2312" w:hAnsi="仿宋" w:eastAsia="仿宋_GB2312"/>
          <w:sz w:val="28"/>
          <w:szCs w:val="28"/>
          <w:lang w:val="en-US" w:eastAsia="zh-CN"/>
        </w:rPr>
        <w:t>95%。</w:t>
      </w:r>
    </w:p>
    <w:p w14:paraId="2B8DC20A">
      <w:pPr>
        <w:spacing w:line="560" w:lineRule="exact"/>
        <w:ind w:firstLine="480" w:firstLineChars="200"/>
        <w:rPr>
          <w:rFonts w:hint="eastAsia" w:ascii="黑体" w:hAnsi="黑体" w:eastAsia="黑体" w:cs="黑体"/>
          <w:color w:val="000000"/>
          <w:kern w:val="0"/>
          <w:sz w:val="24"/>
          <w:szCs w:val="24"/>
        </w:rPr>
      </w:pPr>
    </w:p>
    <w:p w14:paraId="427CC9EE">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地方教材项目情况说明</w:t>
      </w:r>
    </w:p>
    <w:p w14:paraId="7CC6D460">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1）项目概述</w:t>
      </w:r>
    </w:p>
    <w:p w14:paraId="4F2B01CD">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采购的教材分发给各学校，从而开展地方课程。</w:t>
      </w:r>
    </w:p>
    <w:p w14:paraId="54B7E01C">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2）实施主体</w:t>
      </w:r>
    </w:p>
    <w:p w14:paraId="27459EF8">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南昌市新建区教育体育局</w:t>
      </w:r>
    </w:p>
    <w:p w14:paraId="3998C596">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3）实施周期</w:t>
      </w:r>
    </w:p>
    <w:p w14:paraId="47AAB3ED">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2023年1月1日-2023年12月31日</w:t>
      </w:r>
    </w:p>
    <w:p w14:paraId="0CB2C853">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4）年度预算安排</w:t>
      </w:r>
    </w:p>
    <w:p w14:paraId="0B4F91AC">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年初预算安排资金40万元。</w:t>
      </w:r>
    </w:p>
    <w:p w14:paraId="13B56A68">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5）绩效目标和指标</w:t>
      </w:r>
    </w:p>
    <w:p w14:paraId="25534367">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绩效目标：1.完成2023年度地方课程的开设。2.培养学生的终身阅读意识。3.丰富校园、社会的爱国爱家氛围。</w:t>
      </w:r>
    </w:p>
    <w:p w14:paraId="3D0C5558">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产出指标：1、数量指标：完成教材采购数=26350册、完成3类教材采购=12类；2、质量指标：教材采购分配合规性=100%、采购质量合格率=100%；3、时效指标：各项工作完成及时性=100%、项目资金拨付及时性=100%；4、成本指标：成本节约率</w:t>
      </w:r>
      <w:r>
        <w:rPr>
          <w:rFonts w:hint="default" w:ascii="仿宋_GB2312" w:hAnsi="仿宋" w:eastAsia="仿宋_GB2312"/>
          <w:sz w:val="28"/>
          <w:szCs w:val="28"/>
          <w:lang w:val="en-US" w:eastAsia="zh-CN"/>
        </w:rPr>
        <w:t>≥</w:t>
      </w:r>
      <w:r>
        <w:rPr>
          <w:rFonts w:hint="eastAsia" w:ascii="仿宋_GB2312" w:hAnsi="仿宋" w:eastAsia="仿宋_GB2312"/>
          <w:sz w:val="28"/>
          <w:szCs w:val="28"/>
          <w:lang w:val="en-US" w:eastAsia="zh-CN"/>
        </w:rPr>
        <w:t>5%。</w:t>
      </w:r>
    </w:p>
    <w:p w14:paraId="32629E87">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效益指标：社会效益指标：提高阅读水平=100%、培养学生家乡情怀=100%。</w:t>
      </w:r>
    </w:p>
    <w:p w14:paraId="29F79FB8">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满意度指标：师生满意度（%）&gt;=95%。</w:t>
      </w:r>
    </w:p>
    <w:p w14:paraId="75EB066D">
      <w:pPr>
        <w:spacing w:line="560" w:lineRule="exact"/>
        <w:ind w:firstLine="560" w:firstLineChars="200"/>
        <w:rPr>
          <w:rFonts w:hint="eastAsia" w:ascii="仿宋_GB2312" w:hAnsi="仿宋" w:eastAsia="仿宋_GB2312"/>
          <w:sz w:val="28"/>
          <w:szCs w:val="28"/>
          <w:lang w:val="en-US" w:eastAsia="zh-CN"/>
        </w:rPr>
      </w:pPr>
    </w:p>
    <w:p w14:paraId="40CE2429">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新建区教师培训经费项目情况说明</w:t>
      </w:r>
    </w:p>
    <w:p w14:paraId="7C78A90B">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1）项目概述</w:t>
      </w:r>
    </w:p>
    <w:p w14:paraId="592E2C3D">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通过培训，提高教师素质，进而提高教育教学质量。1、江西省中小学“互联网+教师专业发展”全员培训，每年每人60课时。</w:t>
      </w:r>
    </w:p>
    <w:p w14:paraId="608E3AD0">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2、国培计划-中小学幼儿园教师培训，按省、市教育行政部门计划安排。</w:t>
      </w:r>
    </w:p>
    <w:p w14:paraId="5A72081A">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3、区级集中培训：根据实际需要，安排中小学（幼儿园）校园长、中层干部培训、新教师岗前培训、中小学（幼儿园）各学科教师专业素养提升培训、骨干教师培训和班主任培训等。</w:t>
      </w:r>
    </w:p>
    <w:p w14:paraId="340DE7B4">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4、校本培训每年5000人次。</w:t>
      </w:r>
    </w:p>
    <w:p w14:paraId="41FE6857">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2）实施主体</w:t>
      </w:r>
    </w:p>
    <w:p w14:paraId="258247B9">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南昌市新建区教育体育局</w:t>
      </w:r>
    </w:p>
    <w:p w14:paraId="5C4EBB9B">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3）实施周期</w:t>
      </w:r>
    </w:p>
    <w:p w14:paraId="26B5E5D1">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2023年1月1日-2023年12月31日</w:t>
      </w:r>
    </w:p>
    <w:p w14:paraId="77DA0E99">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4）年度预算安排</w:t>
      </w:r>
    </w:p>
    <w:p w14:paraId="5EAB9694">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年初预算安排资金585万元。</w:t>
      </w:r>
    </w:p>
    <w:p w14:paraId="1A45EACC">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5）绩效目标和指标</w:t>
      </w:r>
    </w:p>
    <w:p w14:paraId="3C5B18EF">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绩效目标：有效提高全区教师的师德水平，增强教育教学能力，使全区教育质量整体提升，教育现代化水平明显提高，优质教育资源总量不断扩大，更好满足人民群众接受高质量教育的需求。</w:t>
      </w:r>
    </w:p>
    <w:p w14:paraId="1AEED99E">
      <w:pPr>
        <w:spacing w:line="560" w:lineRule="exact"/>
        <w:ind w:firstLine="280" w:firstLineChars="1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 xml:space="preserve"> 产出指标：1、数量指标：江西省“互联网+教师专业发展”全员培训人数</w:t>
      </w:r>
      <w:r>
        <w:rPr>
          <w:rFonts w:hint="default" w:ascii="仿宋_GB2312" w:hAnsi="仿宋" w:eastAsia="仿宋_GB2312"/>
          <w:sz w:val="28"/>
          <w:szCs w:val="28"/>
          <w:lang w:val="en-US" w:eastAsia="zh-CN"/>
        </w:rPr>
        <w:t>≥</w:t>
      </w:r>
      <w:r>
        <w:rPr>
          <w:rFonts w:hint="eastAsia" w:ascii="仿宋_GB2312" w:hAnsi="仿宋" w:eastAsia="仿宋_GB2312"/>
          <w:sz w:val="28"/>
          <w:szCs w:val="28"/>
          <w:lang w:val="en-US" w:eastAsia="zh-CN"/>
        </w:rPr>
        <w:t>5000人、国培计划-中小学幼儿园教师培训人数</w:t>
      </w:r>
      <w:r>
        <w:rPr>
          <w:rFonts w:hint="default" w:ascii="仿宋_GB2312" w:hAnsi="仿宋" w:eastAsia="仿宋_GB2312"/>
          <w:sz w:val="28"/>
          <w:szCs w:val="28"/>
          <w:lang w:val="en-US" w:eastAsia="zh-CN"/>
        </w:rPr>
        <w:t>≥</w:t>
      </w:r>
      <w:r>
        <w:rPr>
          <w:rFonts w:hint="eastAsia" w:ascii="仿宋_GB2312" w:hAnsi="仿宋" w:eastAsia="仿宋_GB2312"/>
          <w:sz w:val="28"/>
          <w:szCs w:val="28"/>
          <w:lang w:val="en-US" w:eastAsia="zh-CN"/>
        </w:rPr>
        <w:t>200人次、教育部教师研修计划人数</w:t>
      </w:r>
      <w:r>
        <w:rPr>
          <w:rFonts w:hint="default" w:ascii="仿宋_GB2312" w:hAnsi="仿宋" w:eastAsia="仿宋_GB2312"/>
          <w:sz w:val="28"/>
          <w:szCs w:val="28"/>
          <w:lang w:val="en-US" w:eastAsia="zh-CN"/>
        </w:rPr>
        <w:t>≥</w:t>
      </w:r>
      <w:r>
        <w:rPr>
          <w:rFonts w:hint="eastAsia" w:ascii="仿宋_GB2312" w:hAnsi="仿宋" w:eastAsia="仿宋_GB2312"/>
          <w:sz w:val="28"/>
          <w:szCs w:val="28"/>
          <w:lang w:val="en-US" w:eastAsia="zh-CN"/>
        </w:rPr>
        <w:t>3000人、区级集中培训人数</w:t>
      </w:r>
      <w:r>
        <w:rPr>
          <w:rFonts w:hint="default" w:ascii="仿宋_GB2312" w:hAnsi="仿宋" w:eastAsia="仿宋_GB2312"/>
          <w:sz w:val="28"/>
          <w:szCs w:val="28"/>
          <w:lang w:val="en-US" w:eastAsia="zh-CN"/>
        </w:rPr>
        <w:t>≥</w:t>
      </w:r>
      <w:r>
        <w:rPr>
          <w:rFonts w:hint="eastAsia" w:ascii="仿宋_GB2312" w:hAnsi="仿宋" w:eastAsia="仿宋_GB2312"/>
          <w:sz w:val="28"/>
          <w:szCs w:val="28"/>
          <w:lang w:val="en-US" w:eastAsia="zh-CN"/>
        </w:rPr>
        <w:t>2000人次、校本培训人数</w:t>
      </w:r>
      <w:r>
        <w:rPr>
          <w:rFonts w:hint="default" w:ascii="仿宋_GB2312" w:hAnsi="仿宋" w:eastAsia="仿宋_GB2312"/>
          <w:sz w:val="28"/>
          <w:szCs w:val="28"/>
          <w:lang w:val="en-US" w:eastAsia="zh-CN"/>
        </w:rPr>
        <w:t>≥</w:t>
      </w:r>
      <w:r>
        <w:rPr>
          <w:rFonts w:hint="eastAsia" w:ascii="仿宋_GB2312" w:hAnsi="仿宋" w:eastAsia="仿宋_GB2312"/>
          <w:sz w:val="28"/>
          <w:szCs w:val="28"/>
          <w:lang w:val="en-US" w:eastAsia="zh-CN"/>
        </w:rPr>
        <w:t>5000人；2、质量指标：教师参训率=100%、教师培训合格率</w:t>
      </w:r>
      <w:r>
        <w:rPr>
          <w:rFonts w:hint="default" w:ascii="仿宋_GB2312" w:hAnsi="仿宋" w:eastAsia="仿宋_GB2312"/>
          <w:sz w:val="28"/>
          <w:szCs w:val="28"/>
          <w:lang w:val="en-US" w:eastAsia="zh-CN"/>
        </w:rPr>
        <w:t>≥</w:t>
      </w:r>
      <w:r>
        <w:rPr>
          <w:rFonts w:hint="eastAsia" w:ascii="仿宋_GB2312" w:hAnsi="仿宋" w:eastAsia="仿宋_GB2312"/>
          <w:sz w:val="28"/>
          <w:szCs w:val="28"/>
          <w:lang w:val="en-US" w:eastAsia="zh-CN"/>
        </w:rPr>
        <w:t>98%；3、时效指标：培训经费拨付及时性=100%、教师培训完成及时性=100%；4、成本指标：</w:t>
      </w:r>
      <w:r>
        <w:rPr>
          <w:rFonts w:hint="default" w:ascii="仿宋_GB2312" w:hAnsi="仿宋" w:eastAsia="仿宋_GB2312"/>
          <w:sz w:val="28"/>
          <w:szCs w:val="28"/>
          <w:lang w:val="en-US" w:eastAsia="zh-CN"/>
        </w:rPr>
        <w:t>人均培训成本（人民币）≤</w:t>
      </w:r>
      <w:r>
        <w:rPr>
          <w:rFonts w:hint="eastAsia" w:ascii="仿宋_GB2312" w:hAnsi="仿宋" w:eastAsia="仿宋_GB2312"/>
          <w:sz w:val="28"/>
          <w:szCs w:val="28"/>
          <w:lang w:val="en-US" w:eastAsia="zh-CN"/>
        </w:rPr>
        <w:t>980元。</w:t>
      </w:r>
    </w:p>
    <w:p w14:paraId="15E36497">
      <w:pPr>
        <w:spacing w:line="560" w:lineRule="exact"/>
        <w:ind w:firstLine="280" w:firstLineChars="1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效益指标：社会效益指标：提升教师教育教学能力=100%、改善师资水平=100%、优化教育资源=100%。可持续影响指标：促进教育事业发展=100%。</w:t>
      </w:r>
    </w:p>
    <w:p w14:paraId="76696C1A">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满意度指标：教师培训满意度（%）</w:t>
      </w:r>
      <w:r>
        <w:rPr>
          <w:rFonts w:hint="default" w:ascii="仿宋_GB2312" w:hAnsi="仿宋" w:eastAsia="仿宋_GB2312"/>
          <w:sz w:val="28"/>
          <w:szCs w:val="28"/>
          <w:lang w:val="en-US" w:eastAsia="zh-CN"/>
        </w:rPr>
        <w:t>≥</w:t>
      </w:r>
      <w:r>
        <w:rPr>
          <w:rFonts w:hint="eastAsia" w:ascii="仿宋_GB2312" w:hAnsi="仿宋" w:eastAsia="仿宋_GB2312"/>
          <w:sz w:val="28"/>
          <w:szCs w:val="28"/>
          <w:lang w:val="en-US" w:eastAsia="zh-CN"/>
        </w:rPr>
        <w:t>95%。</w:t>
      </w:r>
    </w:p>
    <w:p w14:paraId="2E20FBED">
      <w:pPr>
        <w:spacing w:line="560" w:lineRule="exact"/>
        <w:ind w:firstLine="560" w:firstLineChars="200"/>
        <w:rPr>
          <w:rFonts w:hint="eastAsia" w:ascii="仿宋_GB2312" w:hAnsi="仿宋" w:eastAsia="仿宋_GB2312"/>
          <w:sz w:val="28"/>
          <w:szCs w:val="28"/>
          <w:lang w:val="en-US" w:eastAsia="zh-CN"/>
        </w:rPr>
      </w:pPr>
    </w:p>
    <w:p w14:paraId="1ADD3F5D">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教育城域网二期运行维护经费　项目情况说明</w:t>
      </w:r>
    </w:p>
    <w:p w14:paraId="52519DF6">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1）项目概述</w:t>
      </w:r>
    </w:p>
    <w:p w14:paraId="44CA17DA">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对“新建区教育城域网服务”进行运行维护，保障城域网长效使用，优化区域内学校的数字校园建设，完善实现教育管理流程再造、组织重构，全面提升区域教育治理水平，推动教育信息化融合创新发展，实现校内资源的有效聚集与广泛共享。</w:t>
      </w:r>
    </w:p>
    <w:p w14:paraId="43015883">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2）实施主体</w:t>
      </w:r>
    </w:p>
    <w:p w14:paraId="098E2BA3">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南昌市新建区教育体育局</w:t>
      </w:r>
    </w:p>
    <w:p w14:paraId="14E97B77">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3）实施周期</w:t>
      </w:r>
    </w:p>
    <w:p w14:paraId="5633791C">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2023年1月1日-2023年12月31日</w:t>
      </w:r>
    </w:p>
    <w:p w14:paraId="1251C396">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4）年度预算安排</w:t>
      </w:r>
    </w:p>
    <w:p w14:paraId="1A84FBEC">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年初预算安排资金76.4万元。</w:t>
      </w:r>
    </w:p>
    <w:p w14:paraId="230538C0">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5）绩效目标和指标</w:t>
      </w:r>
    </w:p>
    <w:p w14:paraId="4C34FDC3">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绩效目标：有效整合分散的教学资源，将所有网络教学资源尽量纳入统一的规划、统一的开发平台和统一的技术标准，以增强教学资源的通用性、互换性、兼容性和共享性。形成一套行之有效的协调管理资源体系，以防止资源盲目堆集，使之结构上加以优化，管理上力求创新，技术上实施集成，使孤立零散的教学资源成为有机联系的整体资源，从而求得整体效益的最大化。</w:t>
      </w:r>
    </w:p>
    <w:p w14:paraId="05311A09">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产出指标：1、数量指标：完成教育城域网安装及维护学校数=178所；2、质量指标：网络维护有效性=100%；3、时效指标：教育城域网维护及时率（%）=100%；4、成本指标：成本节约率±5%。</w:t>
      </w:r>
    </w:p>
    <w:p w14:paraId="00326AB1">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效益指标：社会效益指标：建设数字化健康共享校园=100%。</w:t>
      </w:r>
    </w:p>
    <w:p w14:paraId="602CD654">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满意度指标：师生满意度（%）</w:t>
      </w:r>
      <w:r>
        <w:rPr>
          <w:rFonts w:hint="default" w:ascii="仿宋_GB2312" w:hAnsi="仿宋" w:eastAsia="仿宋_GB2312"/>
          <w:sz w:val="28"/>
          <w:szCs w:val="28"/>
          <w:lang w:val="en-US" w:eastAsia="zh-CN"/>
        </w:rPr>
        <w:t>≥</w:t>
      </w:r>
      <w:r>
        <w:rPr>
          <w:rFonts w:hint="eastAsia" w:ascii="仿宋_GB2312" w:hAnsi="仿宋" w:eastAsia="仿宋_GB2312"/>
          <w:sz w:val="28"/>
          <w:szCs w:val="28"/>
          <w:lang w:val="en-US" w:eastAsia="zh-CN"/>
        </w:rPr>
        <w:t>95%。</w:t>
      </w:r>
    </w:p>
    <w:p w14:paraId="4B1D1318">
      <w:pPr>
        <w:spacing w:line="560" w:lineRule="exact"/>
        <w:ind w:firstLine="560" w:firstLineChars="200"/>
        <w:rPr>
          <w:rFonts w:hint="eastAsia" w:ascii="仿宋_GB2312" w:hAnsi="仿宋" w:eastAsia="仿宋_GB2312"/>
          <w:sz w:val="28"/>
          <w:szCs w:val="28"/>
          <w:lang w:val="en-US" w:eastAsia="zh-CN"/>
        </w:rPr>
      </w:pPr>
    </w:p>
    <w:p w14:paraId="0E504C4A">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全民健身器材经费项目情况说明</w:t>
      </w:r>
    </w:p>
    <w:p w14:paraId="41738B6C">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1）项目概述</w:t>
      </w:r>
    </w:p>
    <w:p w14:paraId="6D209949">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每年通过政府采购后，由各社区（村）、单位打报告申请安装。</w:t>
      </w:r>
    </w:p>
    <w:p w14:paraId="0A8BA5C2">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2）实施主体</w:t>
      </w:r>
    </w:p>
    <w:p w14:paraId="1760A734">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南昌市新建区教育体育局</w:t>
      </w:r>
    </w:p>
    <w:p w14:paraId="7BD88936">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3）实施周期</w:t>
      </w:r>
    </w:p>
    <w:p w14:paraId="6F626865">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2023年1月1日-2023年12月31日</w:t>
      </w:r>
    </w:p>
    <w:p w14:paraId="4C16D8AB">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4）年度预算安排</w:t>
      </w:r>
    </w:p>
    <w:p w14:paraId="423099EB">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年初预算安排资金60万元。</w:t>
      </w:r>
    </w:p>
    <w:p w14:paraId="604BF272">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5）绩效目标和指标</w:t>
      </w:r>
    </w:p>
    <w:p w14:paraId="380E6261">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绩效目标：满足全区人民健身需求、让每个人都有健康的身体。</w:t>
      </w:r>
    </w:p>
    <w:p w14:paraId="46E01E9D">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产出指标：1、数量指标：用于保障全区全民健身器材添置数量=50套；2、质量指标：全民健身场地、设施、器材验收合格率达到=100%；3、时效指标：健身器材采购、安装完成率=100%；4、成本指标：设备购置成本每套=1.2万元。</w:t>
      </w:r>
    </w:p>
    <w:p w14:paraId="5D4972A1">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效益指标：社会效益指标：全区人均体育场地面积提高</w:t>
      </w:r>
      <w:r>
        <w:rPr>
          <w:rFonts w:hint="default" w:ascii="仿宋_GB2312" w:hAnsi="仿宋" w:eastAsia="仿宋_GB2312"/>
          <w:sz w:val="28"/>
          <w:szCs w:val="28"/>
          <w:lang w:val="en-US" w:eastAsia="zh-CN"/>
        </w:rPr>
        <w:t>≥</w:t>
      </w:r>
      <w:r>
        <w:rPr>
          <w:rFonts w:hint="eastAsia" w:ascii="仿宋_GB2312" w:hAnsi="仿宋" w:eastAsia="仿宋_GB2312"/>
          <w:sz w:val="28"/>
          <w:szCs w:val="28"/>
          <w:lang w:val="en-US" w:eastAsia="zh-CN"/>
        </w:rPr>
        <w:t>0.1%。</w:t>
      </w:r>
    </w:p>
    <w:p w14:paraId="084BED54">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满意度指标：群众满意度</w:t>
      </w:r>
      <w:r>
        <w:rPr>
          <w:rFonts w:hint="default" w:ascii="仿宋_GB2312" w:hAnsi="仿宋" w:eastAsia="仿宋_GB2312"/>
          <w:sz w:val="28"/>
          <w:szCs w:val="28"/>
          <w:lang w:val="en-US" w:eastAsia="zh-CN"/>
        </w:rPr>
        <w:t>≥</w:t>
      </w:r>
      <w:r>
        <w:rPr>
          <w:rFonts w:hint="eastAsia" w:ascii="仿宋_GB2312" w:hAnsi="仿宋" w:eastAsia="仿宋_GB2312"/>
          <w:sz w:val="28"/>
          <w:szCs w:val="28"/>
          <w:lang w:val="en-US" w:eastAsia="zh-CN"/>
        </w:rPr>
        <w:t>95%。</w:t>
      </w:r>
    </w:p>
    <w:p w14:paraId="5182E4FA">
      <w:pPr>
        <w:spacing w:line="560" w:lineRule="exact"/>
        <w:ind w:firstLine="560" w:firstLineChars="200"/>
        <w:rPr>
          <w:rFonts w:hint="eastAsia" w:ascii="仿宋_GB2312" w:hAnsi="仿宋" w:eastAsia="仿宋_GB2312"/>
          <w:sz w:val="28"/>
          <w:szCs w:val="28"/>
          <w:lang w:val="en-US" w:eastAsia="zh-CN"/>
        </w:rPr>
      </w:pPr>
    </w:p>
    <w:p w14:paraId="6EED8F10">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新建区直学校（幼儿园）三防经费项目情况说明</w:t>
      </w:r>
    </w:p>
    <w:p w14:paraId="6164B774">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1）项目概述</w:t>
      </w:r>
    </w:p>
    <w:p w14:paraId="3A3D1E53">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（1）人防建设（2）物防建设（3）技防建设</w:t>
      </w:r>
    </w:p>
    <w:p w14:paraId="4A841B73">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2）实施主体</w:t>
      </w:r>
    </w:p>
    <w:p w14:paraId="3C2FFD5C">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南昌市新建区教育体育局</w:t>
      </w:r>
    </w:p>
    <w:p w14:paraId="4BA43816">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3）实施周期</w:t>
      </w:r>
    </w:p>
    <w:p w14:paraId="44DF58E6">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2023年1月1日-2023年12月31日</w:t>
      </w:r>
    </w:p>
    <w:p w14:paraId="04F0E810">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4）年度预算安排</w:t>
      </w:r>
    </w:p>
    <w:p w14:paraId="6943BAC8">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年初预算安排资金549.36万元。</w:t>
      </w:r>
    </w:p>
    <w:p w14:paraId="7A36BCEE">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5）绩效目标和指标</w:t>
      </w:r>
    </w:p>
    <w:p w14:paraId="4C290139">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绩效目标：1、促进教育公平、提高教育质量的有效手段；2、促进教学模式的变革教；3、创造泛在学习环境、构建学习型社会的必由之路。</w:t>
      </w:r>
    </w:p>
    <w:p w14:paraId="130DC9D4">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产出指标：1、数量指标：区直学校（幼儿园）三防经费补助学校数=37所　；2、质量指标：区直学校（幼儿园）三防经费补助覆盖率（%）=100%；3、时效指标：区直学校（幼儿园）三防经费补助拨付及时率（%）=100%；4、成本指标：区直学校（幼儿园）三防经费补助标准=2180元/月*人　。</w:t>
      </w:r>
    </w:p>
    <w:p w14:paraId="256419AA">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效益指标：社会效益指标：有效保障校园安全=100%。</w:t>
      </w:r>
    </w:p>
    <w:p w14:paraId="2F734DC5">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满意度指标：家长、学生满意度（%）=100%。</w:t>
      </w:r>
    </w:p>
    <w:p w14:paraId="56C5D2AA">
      <w:pPr>
        <w:spacing w:line="560" w:lineRule="exact"/>
        <w:ind w:firstLine="560" w:firstLineChars="200"/>
        <w:rPr>
          <w:rFonts w:hint="eastAsia" w:ascii="仿宋_GB2312" w:hAnsi="仿宋" w:eastAsia="仿宋_GB2312"/>
          <w:sz w:val="28"/>
          <w:szCs w:val="28"/>
          <w:lang w:val="en-US" w:eastAsia="zh-CN"/>
        </w:rPr>
      </w:pPr>
    </w:p>
    <w:p w14:paraId="29D239C5">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乡村学校少年宫经费项目情况说明</w:t>
      </w:r>
    </w:p>
    <w:p w14:paraId="07AD6878">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1）项目概述</w:t>
      </w:r>
    </w:p>
    <w:p w14:paraId="433491C5">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新建项目经费每所15万元，运转补助经费在校学生1000人以上的学校每所每年5万元，1000人以下的每所每年3万元，对乡村学校少年宫进行年度考核，优秀15%，每所6万、良好25%，每所4万、合格每所3万。</w:t>
      </w:r>
    </w:p>
    <w:p w14:paraId="05215FDF">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2）实施主体</w:t>
      </w:r>
    </w:p>
    <w:p w14:paraId="12416A31">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南昌市新建区教育体育局</w:t>
      </w:r>
    </w:p>
    <w:p w14:paraId="3DB0E9F5">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3）实施周期</w:t>
      </w:r>
    </w:p>
    <w:p w14:paraId="71116EF5">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2023年1月1日-2023年12月31日</w:t>
      </w:r>
    </w:p>
    <w:p w14:paraId="6BDE4B8F">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4）年度预算安排</w:t>
      </w:r>
    </w:p>
    <w:p w14:paraId="1FF31E4D">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年初预算安排资金55万元。</w:t>
      </w:r>
    </w:p>
    <w:p w14:paraId="4FC694B6">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5）绩效目标和指标</w:t>
      </w:r>
    </w:p>
    <w:p w14:paraId="061FC688">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绩效目标：1、加强农村未成年人校外活动场所的硬件设备，加强农村未成年人思想道德建设。</w:t>
      </w:r>
    </w:p>
    <w:p w14:paraId="039E4F8D">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产出指标：1、数量指标：乡村学校少年宫新建修缮、考核运转学校数量=13所；2、质量指标：进行考核优秀、良好率</w:t>
      </w:r>
      <w:r>
        <w:rPr>
          <w:rFonts w:hint="default" w:ascii="仿宋_GB2312" w:hAnsi="仿宋" w:eastAsia="仿宋_GB2312"/>
          <w:sz w:val="28"/>
          <w:szCs w:val="28"/>
          <w:lang w:val="en-US" w:eastAsia="zh-CN"/>
        </w:rPr>
        <w:t>≥</w:t>
      </w:r>
      <w:r>
        <w:rPr>
          <w:rFonts w:hint="eastAsia" w:ascii="仿宋_GB2312" w:hAnsi="仿宋" w:eastAsia="仿宋_GB2312"/>
          <w:sz w:val="28"/>
          <w:szCs w:val="28"/>
          <w:lang w:val="en-US" w:eastAsia="zh-CN"/>
        </w:rPr>
        <w:t>40%；3、时效指标：资金拨付及时性　=100%；4、成本指标：装备支出占比　</w:t>
      </w:r>
      <w:r>
        <w:rPr>
          <w:rFonts w:hint="default" w:ascii="仿宋_GB2312" w:hAnsi="仿宋" w:eastAsia="仿宋_GB2312"/>
          <w:sz w:val="28"/>
          <w:szCs w:val="28"/>
          <w:lang w:val="en-US" w:eastAsia="zh-CN"/>
        </w:rPr>
        <w:t>≥</w:t>
      </w:r>
      <w:r>
        <w:rPr>
          <w:rFonts w:hint="eastAsia" w:ascii="仿宋_GB2312" w:hAnsi="仿宋" w:eastAsia="仿宋_GB2312"/>
          <w:sz w:val="28"/>
          <w:szCs w:val="28"/>
          <w:lang w:val="en-US" w:eastAsia="zh-CN"/>
        </w:rPr>
        <w:t>70%。</w:t>
      </w:r>
    </w:p>
    <w:p w14:paraId="74D52380">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效益指标：社会效益指标：加强农村未成年人思想道德建设=100%、发展学生兴趣爱好</w:t>
      </w:r>
      <w:r>
        <w:rPr>
          <w:rFonts w:hint="default" w:ascii="仿宋_GB2312" w:hAnsi="仿宋" w:eastAsia="仿宋_GB2312"/>
          <w:sz w:val="28"/>
          <w:szCs w:val="28"/>
          <w:lang w:val="en-US" w:eastAsia="zh-CN"/>
        </w:rPr>
        <w:t>≥</w:t>
      </w:r>
      <w:r>
        <w:rPr>
          <w:rFonts w:hint="eastAsia" w:ascii="仿宋_GB2312" w:hAnsi="仿宋" w:eastAsia="仿宋_GB2312"/>
          <w:sz w:val="28"/>
          <w:szCs w:val="28"/>
          <w:lang w:val="en-US" w:eastAsia="zh-CN"/>
        </w:rPr>
        <w:t>60%。</w:t>
      </w:r>
    </w:p>
    <w:p w14:paraId="2FE875E0">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满意度指标：　学生及家长满意度（%）</w:t>
      </w:r>
      <w:r>
        <w:rPr>
          <w:rFonts w:hint="default" w:ascii="仿宋_GB2312" w:hAnsi="仿宋" w:eastAsia="仿宋_GB2312"/>
          <w:sz w:val="28"/>
          <w:szCs w:val="28"/>
          <w:lang w:val="en-US" w:eastAsia="zh-CN"/>
        </w:rPr>
        <w:t>≥</w:t>
      </w:r>
      <w:r>
        <w:rPr>
          <w:rFonts w:hint="eastAsia" w:ascii="仿宋_GB2312" w:hAnsi="仿宋" w:eastAsia="仿宋_GB2312"/>
          <w:sz w:val="28"/>
          <w:szCs w:val="28"/>
          <w:lang w:val="en-US" w:eastAsia="zh-CN"/>
        </w:rPr>
        <w:t>90%。</w:t>
      </w:r>
    </w:p>
    <w:p w14:paraId="0FE17344">
      <w:pPr>
        <w:spacing w:line="560" w:lineRule="exact"/>
        <w:ind w:firstLine="560" w:firstLineChars="200"/>
        <w:rPr>
          <w:rFonts w:hint="eastAsia" w:ascii="仿宋_GB2312" w:hAnsi="仿宋" w:eastAsia="仿宋_GB2312"/>
          <w:sz w:val="28"/>
          <w:szCs w:val="28"/>
          <w:lang w:val="en-US" w:eastAsia="zh-CN"/>
        </w:rPr>
      </w:pPr>
    </w:p>
    <w:p w14:paraId="7A7FC200">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老年体协活动及参赛经费项目情况说明</w:t>
      </w:r>
    </w:p>
    <w:p w14:paraId="62A0FBD3">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1）项目概述</w:t>
      </w:r>
    </w:p>
    <w:p w14:paraId="6A1CC9A2">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开展老年人健身活动、保障老年人健身活动的蓬勃开展，满足老年人多元化健身要求。</w:t>
      </w:r>
    </w:p>
    <w:p w14:paraId="4195F354">
      <w:pPr>
        <w:spacing w:line="560" w:lineRule="exact"/>
        <w:ind w:firstLine="560" w:firstLineChars="200"/>
        <w:rPr>
          <w:rFonts w:hint="eastAsia" w:ascii="仿宋_GB2312" w:hAnsi="仿宋" w:eastAsia="仿宋_GB2312"/>
          <w:sz w:val="28"/>
          <w:szCs w:val="28"/>
          <w:lang w:val="en-US" w:eastAsia="zh-CN"/>
        </w:rPr>
      </w:pPr>
    </w:p>
    <w:p w14:paraId="608B99AD">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2）实施主体</w:t>
      </w:r>
    </w:p>
    <w:p w14:paraId="168CE296">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南昌市新建区教育体育局</w:t>
      </w:r>
    </w:p>
    <w:p w14:paraId="4E2484DC">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3）实施周期</w:t>
      </w:r>
    </w:p>
    <w:p w14:paraId="23DA4265">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2023年1月1日-2023年12月31日</w:t>
      </w:r>
    </w:p>
    <w:p w14:paraId="6B87DAF7">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4）年度预算安排</w:t>
      </w:r>
    </w:p>
    <w:p w14:paraId="6C59D4C0">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年初预算安排资金75万元。</w:t>
      </w:r>
    </w:p>
    <w:p w14:paraId="41594A2A">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5）绩效目标和指标</w:t>
      </w:r>
    </w:p>
    <w:p w14:paraId="39B3B9FA">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绩效目标：</w:t>
      </w:r>
      <w:r>
        <w:rPr>
          <w:rFonts w:hint="default" w:ascii="仿宋_GB2312" w:hAnsi="仿宋" w:eastAsia="仿宋_GB2312"/>
          <w:sz w:val="28"/>
          <w:szCs w:val="28"/>
          <w:lang w:val="en-US" w:eastAsia="zh-CN"/>
        </w:rPr>
        <w:t>保障</w:t>
      </w:r>
      <w:r>
        <w:rPr>
          <w:rFonts w:hint="eastAsia" w:ascii="仿宋_GB2312" w:hAnsi="仿宋" w:eastAsia="仿宋_GB2312"/>
          <w:sz w:val="28"/>
          <w:szCs w:val="28"/>
          <w:lang w:val="en-US" w:eastAsia="zh-CN"/>
        </w:rPr>
        <w:t>老年人健身活动顺利</w:t>
      </w:r>
      <w:r>
        <w:rPr>
          <w:rFonts w:hint="default" w:ascii="仿宋_GB2312" w:hAnsi="仿宋" w:eastAsia="仿宋_GB2312"/>
          <w:sz w:val="28"/>
          <w:szCs w:val="28"/>
          <w:lang w:val="en-US" w:eastAsia="zh-CN"/>
        </w:rPr>
        <w:t>运行</w:t>
      </w:r>
      <w:r>
        <w:rPr>
          <w:rFonts w:hint="eastAsia" w:ascii="仿宋_GB2312" w:hAnsi="仿宋" w:eastAsia="仿宋_GB2312"/>
          <w:sz w:val="28"/>
          <w:szCs w:val="28"/>
          <w:lang w:val="en-US" w:eastAsia="zh-CN"/>
        </w:rPr>
        <w:t>。</w:t>
      </w:r>
    </w:p>
    <w:p w14:paraId="1411E4A1">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产出指标：1、数量指标：</w:t>
      </w:r>
      <w:r>
        <w:rPr>
          <w:rFonts w:hint="default" w:ascii="仿宋_GB2312" w:hAnsi="仿宋" w:eastAsia="仿宋_GB2312"/>
          <w:sz w:val="28"/>
          <w:szCs w:val="28"/>
          <w:lang w:val="en-US" w:eastAsia="zh-CN"/>
        </w:rPr>
        <w:t>各项</w:t>
      </w:r>
      <w:r>
        <w:rPr>
          <w:rFonts w:hint="eastAsia" w:ascii="仿宋_GB2312" w:hAnsi="仿宋" w:eastAsia="仿宋_GB2312"/>
          <w:sz w:val="28"/>
          <w:szCs w:val="28"/>
          <w:lang w:val="en-US" w:eastAsia="zh-CN"/>
        </w:rPr>
        <w:t>体育活动</w:t>
      </w:r>
      <w:r>
        <w:rPr>
          <w:rFonts w:hint="default" w:ascii="仿宋_GB2312" w:hAnsi="仿宋" w:eastAsia="仿宋_GB2312"/>
          <w:sz w:val="28"/>
          <w:szCs w:val="28"/>
          <w:lang w:val="en-US" w:eastAsia="zh-CN"/>
        </w:rPr>
        <w:t>业务项目按时结算</w:t>
      </w:r>
      <w:r>
        <w:rPr>
          <w:rFonts w:hint="eastAsia" w:ascii="仿宋_GB2312" w:hAnsi="仿宋" w:eastAsia="仿宋_GB2312"/>
          <w:sz w:val="28"/>
          <w:szCs w:val="28"/>
          <w:lang w:val="en-US" w:eastAsia="zh-CN"/>
        </w:rPr>
        <w:t>率=100%；2、质量指标：</w:t>
      </w:r>
      <w:r>
        <w:rPr>
          <w:rFonts w:hint="default" w:ascii="仿宋_GB2312" w:hAnsi="仿宋" w:eastAsia="仿宋_GB2312"/>
          <w:sz w:val="28"/>
          <w:szCs w:val="28"/>
          <w:lang w:val="en-US" w:eastAsia="zh-CN"/>
        </w:rPr>
        <w:t>各类办公用品、</w:t>
      </w:r>
      <w:r>
        <w:rPr>
          <w:rFonts w:hint="eastAsia" w:ascii="仿宋_GB2312" w:hAnsi="仿宋" w:eastAsia="仿宋_GB2312"/>
          <w:sz w:val="28"/>
          <w:szCs w:val="28"/>
          <w:lang w:val="en-US" w:eastAsia="zh-CN"/>
        </w:rPr>
        <w:t>体育用品</w:t>
      </w:r>
      <w:r>
        <w:rPr>
          <w:rFonts w:hint="default" w:ascii="仿宋_GB2312" w:hAnsi="仿宋" w:eastAsia="仿宋_GB2312"/>
          <w:sz w:val="28"/>
          <w:szCs w:val="28"/>
          <w:lang w:val="en-US" w:eastAsia="zh-CN"/>
        </w:rPr>
        <w:t>购置验收合格率</w:t>
      </w:r>
      <w:r>
        <w:rPr>
          <w:rFonts w:hint="eastAsia" w:ascii="仿宋_GB2312" w:hAnsi="仿宋" w:eastAsia="仿宋_GB2312"/>
          <w:sz w:val="28"/>
          <w:szCs w:val="28"/>
          <w:lang w:val="en-US" w:eastAsia="zh-CN"/>
        </w:rPr>
        <w:t>=100%；3、时效指标：资金拨付及时率=100%；4、成本指标：成本控制率=100%。</w:t>
      </w:r>
    </w:p>
    <w:p w14:paraId="3356C1C5">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效益指标：社会效益指标：老年体协</w:t>
      </w:r>
      <w:r>
        <w:rPr>
          <w:rFonts w:hint="default" w:ascii="仿宋_GB2312" w:hAnsi="仿宋" w:eastAsia="仿宋_GB2312"/>
          <w:sz w:val="28"/>
          <w:szCs w:val="28"/>
          <w:lang w:val="en-US" w:eastAsia="zh-CN"/>
        </w:rPr>
        <w:t>正常运转率</w:t>
      </w:r>
      <w:r>
        <w:rPr>
          <w:rFonts w:hint="eastAsia" w:ascii="仿宋_GB2312" w:hAnsi="仿宋" w:eastAsia="仿宋_GB2312"/>
          <w:sz w:val="28"/>
          <w:szCs w:val="28"/>
          <w:lang w:val="en-US" w:eastAsia="zh-CN"/>
        </w:rPr>
        <w:t>100%。</w:t>
      </w:r>
    </w:p>
    <w:p w14:paraId="540A4DB7">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满意度指标：参赛人员</w:t>
      </w:r>
      <w:r>
        <w:rPr>
          <w:rFonts w:hint="default" w:ascii="仿宋_GB2312" w:hAnsi="仿宋" w:eastAsia="仿宋_GB2312"/>
          <w:sz w:val="28"/>
          <w:szCs w:val="28"/>
          <w:lang w:val="en-US" w:eastAsia="zh-CN"/>
        </w:rPr>
        <w:t>满意度</w:t>
      </w:r>
      <w:r>
        <w:rPr>
          <w:rFonts w:hint="eastAsia" w:ascii="仿宋_GB2312" w:hAnsi="仿宋" w:eastAsia="仿宋_GB2312"/>
          <w:sz w:val="28"/>
          <w:szCs w:val="28"/>
          <w:lang w:val="en-US" w:eastAsia="zh-CN"/>
        </w:rPr>
        <w:t>=100%。</w:t>
      </w:r>
    </w:p>
    <w:p w14:paraId="5B35D43C">
      <w:pPr>
        <w:spacing w:line="560" w:lineRule="exact"/>
        <w:ind w:firstLine="560" w:firstLineChars="200"/>
        <w:rPr>
          <w:rFonts w:hint="eastAsia" w:ascii="仿宋_GB2312" w:hAnsi="仿宋" w:eastAsia="仿宋_GB2312"/>
          <w:sz w:val="28"/>
          <w:szCs w:val="28"/>
          <w:lang w:val="en-US" w:eastAsia="zh-CN"/>
        </w:rPr>
      </w:pPr>
    </w:p>
    <w:p w14:paraId="0B4989A7">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教育督导工作经费项目情况说明</w:t>
      </w:r>
    </w:p>
    <w:p w14:paraId="0A04DF98">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1）项目概述</w:t>
      </w:r>
    </w:p>
    <w:p w14:paraId="7FF67436">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要用于责任督学的工作津贴、日常办公、培训学习、表彰奖励等，按规定妥善解决责任督学（督学助理）和督导人员因教育督导工作产生的通信、交通、食宿、劳务等费用。　</w:t>
      </w:r>
    </w:p>
    <w:p w14:paraId="5BCF75D5">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2）实施主体</w:t>
      </w:r>
    </w:p>
    <w:p w14:paraId="3DFEA475">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南昌市新建区教育体育局</w:t>
      </w:r>
    </w:p>
    <w:p w14:paraId="47034FFA">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3）实施周期</w:t>
      </w:r>
    </w:p>
    <w:p w14:paraId="34CB9CD5">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2023年1月1日-2023年12月31日</w:t>
      </w:r>
    </w:p>
    <w:p w14:paraId="21E20AFF">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4）年度预算安排</w:t>
      </w:r>
    </w:p>
    <w:p w14:paraId="10C10513">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年初预算安排资金120万元。</w:t>
      </w:r>
    </w:p>
    <w:p w14:paraId="02A999E5">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5）绩效目标和指标</w:t>
      </w:r>
    </w:p>
    <w:p w14:paraId="48E1790E">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绩效目标：保障责任督学挂牌督导及教育督导工作的正常运转和有序推进。</w:t>
      </w:r>
    </w:p>
    <w:p w14:paraId="57A85C15">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产出指标：1、数量指标：责任督学、督导人员=70人；2、质量指标：保障责任督学挂牌督导及教育督导工作的正常运转和有序推进=100%；3、时效指标：资金拨付及时率=100%；4、成本指标：成本控制率=100%。</w:t>
      </w:r>
    </w:p>
    <w:p w14:paraId="70193E55">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效益指标：社会效益指标：推进教育发展=100%。</w:t>
      </w:r>
    </w:p>
    <w:p w14:paraId="3E6021BE">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满意度指标：社会、学校、学生、教师满意度（%）</w:t>
      </w:r>
      <w:r>
        <w:rPr>
          <w:rFonts w:hint="default" w:ascii="仿宋_GB2312" w:hAnsi="仿宋" w:eastAsia="仿宋_GB2312"/>
          <w:sz w:val="28"/>
          <w:szCs w:val="28"/>
          <w:lang w:val="en-US" w:eastAsia="zh-CN"/>
        </w:rPr>
        <w:t>≥</w:t>
      </w:r>
      <w:r>
        <w:rPr>
          <w:rFonts w:hint="eastAsia" w:ascii="仿宋_GB2312" w:hAnsi="仿宋" w:eastAsia="仿宋_GB2312"/>
          <w:sz w:val="28"/>
          <w:szCs w:val="28"/>
          <w:lang w:val="en-US" w:eastAsia="zh-CN"/>
        </w:rPr>
        <w:t>90%。</w:t>
      </w:r>
    </w:p>
    <w:p w14:paraId="51680286">
      <w:pPr>
        <w:spacing w:line="560" w:lineRule="exact"/>
        <w:ind w:firstLine="560" w:firstLineChars="200"/>
        <w:rPr>
          <w:rFonts w:hint="eastAsia" w:ascii="仿宋_GB2312" w:hAnsi="仿宋" w:eastAsia="仿宋_GB2312"/>
          <w:sz w:val="28"/>
          <w:szCs w:val="28"/>
          <w:lang w:val="en-US" w:eastAsia="zh-CN"/>
        </w:rPr>
      </w:pPr>
    </w:p>
    <w:p w14:paraId="1196A0C0">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全区体育竞赛经费项目情况说明</w:t>
      </w:r>
    </w:p>
    <w:p w14:paraId="3A031B5A">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1）项目概述</w:t>
      </w:r>
    </w:p>
    <w:p w14:paraId="3EBAF08E">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每年按照省市体育部门文件，积极组织组队参加省市比赛</w:t>
      </w:r>
    </w:p>
    <w:p w14:paraId="01020F9D">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2）实施主体</w:t>
      </w:r>
    </w:p>
    <w:p w14:paraId="2581B1EC">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南昌市新建区教育体育局</w:t>
      </w:r>
    </w:p>
    <w:p w14:paraId="025E8C68">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3）实施周期</w:t>
      </w:r>
    </w:p>
    <w:p w14:paraId="4245B18A">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2023年1月1日-2023年12月31日</w:t>
      </w:r>
    </w:p>
    <w:p w14:paraId="58E8270D">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4）年度预算安排</w:t>
      </w:r>
    </w:p>
    <w:p w14:paraId="26BD53E8">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年初预算安排资金50万元。</w:t>
      </w:r>
    </w:p>
    <w:p w14:paraId="4D8C4619">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5）绩效目标和指标</w:t>
      </w:r>
    </w:p>
    <w:p w14:paraId="2225E1AC">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绩效目标：保障正常参加省市赛事、加快推进体育强国建设、提高全区青少年发展。</w:t>
      </w:r>
    </w:p>
    <w:p w14:paraId="16587475">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产出指标：1、数量指标：青少年竞赛经费覆盖参加市、省级项目比赛</w:t>
      </w:r>
      <w:r>
        <w:rPr>
          <w:rFonts w:hint="default" w:ascii="仿宋_GB2312" w:hAnsi="仿宋" w:eastAsia="仿宋_GB2312"/>
          <w:sz w:val="28"/>
          <w:szCs w:val="28"/>
          <w:lang w:val="en-US" w:eastAsia="zh-CN"/>
        </w:rPr>
        <w:t>≥</w:t>
      </w:r>
      <w:r>
        <w:rPr>
          <w:rFonts w:hint="eastAsia" w:ascii="仿宋_GB2312" w:hAnsi="仿宋" w:eastAsia="仿宋_GB2312"/>
          <w:sz w:val="28"/>
          <w:szCs w:val="28"/>
          <w:lang w:val="en-US" w:eastAsia="zh-CN"/>
        </w:rPr>
        <w:t>16次；2、质量指标：确保各项体育比赛经费拨付率=100%；3、时效指标：参加省市比赛完成率=100%；4、成本指标：成本控制率=100%　。</w:t>
      </w:r>
    </w:p>
    <w:p w14:paraId="06943D9E">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效益指标：社会效益指标：输送、培养优秀运动员</w:t>
      </w:r>
      <w:r>
        <w:rPr>
          <w:rFonts w:hint="default" w:ascii="仿宋_GB2312" w:hAnsi="仿宋" w:eastAsia="仿宋_GB2312"/>
          <w:sz w:val="28"/>
          <w:szCs w:val="28"/>
          <w:lang w:val="en-US" w:eastAsia="zh-CN"/>
        </w:rPr>
        <w:t>≥</w:t>
      </w:r>
      <w:r>
        <w:rPr>
          <w:rFonts w:hint="eastAsia" w:ascii="仿宋_GB2312" w:hAnsi="仿宋" w:eastAsia="仿宋_GB2312"/>
          <w:sz w:val="28"/>
          <w:szCs w:val="28"/>
          <w:lang w:val="en-US" w:eastAsia="zh-CN"/>
        </w:rPr>
        <w:t>5人　。</w:t>
      </w:r>
    </w:p>
    <w:p w14:paraId="62C17763">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满意度指标：家长满意度（%）</w:t>
      </w:r>
      <w:r>
        <w:rPr>
          <w:rFonts w:hint="default" w:ascii="仿宋_GB2312" w:hAnsi="仿宋" w:eastAsia="仿宋_GB2312"/>
          <w:sz w:val="28"/>
          <w:szCs w:val="28"/>
          <w:lang w:val="en-US" w:eastAsia="zh-CN"/>
        </w:rPr>
        <w:t>≥</w:t>
      </w:r>
      <w:r>
        <w:rPr>
          <w:rFonts w:hint="eastAsia" w:ascii="仿宋_GB2312" w:hAnsi="仿宋" w:eastAsia="仿宋_GB2312"/>
          <w:sz w:val="28"/>
          <w:szCs w:val="28"/>
          <w:lang w:val="en-US" w:eastAsia="zh-CN"/>
        </w:rPr>
        <w:t>95%　。</w:t>
      </w:r>
    </w:p>
    <w:p w14:paraId="636DF4E7">
      <w:pPr>
        <w:spacing w:line="560" w:lineRule="exact"/>
        <w:ind w:firstLine="560" w:firstLineChars="200"/>
        <w:rPr>
          <w:rFonts w:hint="eastAsia" w:ascii="仿宋_GB2312" w:hAnsi="仿宋" w:eastAsia="仿宋_GB2312"/>
          <w:sz w:val="28"/>
          <w:szCs w:val="28"/>
          <w:lang w:val="en-US" w:eastAsia="zh-CN"/>
        </w:rPr>
      </w:pPr>
    </w:p>
    <w:p w14:paraId="2E1F220A">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全区社会足球场地维护管理费项目情况说明</w:t>
      </w:r>
    </w:p>
    <w:p w14:paraId="41DF8387">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1）项目概述</w:t>
      </w:r>
    </w:p>
    <w:p w14:paraId="4BD4B042">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由社会足球场地建设单位委托第三方公司维护管理，并签约合同，社会足球场地维护管理费经费开支范围主要包括：维护费、管理费、保洁费等。</w:t>
      </w:r>
    </w:p>
    <w:p w14:paraId="2614A81D">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2）实施主体</w:t>
      </w:r>
    </w:p>
    <w:p w14:paraId="26D51168">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南昌市新建区教育体育局</w:t>
      </w:r>
    </w:p>
    <w:p w14:paraId="4E0AA7C9">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3）实施周期</w:t>
      </w:r>
    </w:p>
    <w:p w14:paraId="4F5DFD0C">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2023年1月1日-2023年12月31日</w:t>
      </w:r>
    </w:p>
    <w:p w14:paraId="0B51FBD6">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4）年度预算安排</w:t>
      </w:r>
    </w:p>
    <w:p w14:paraId="37888327">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年初预算安排资金70万元。</w:t>
      </w:r>
    </w:p>
    <w:p w14:paraId="5BFBE0F1">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5）绩效目标和指标</w:t>
      </w:r>
    </w:p>
    <w:p w14:paraId="1A3665E9">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绩效目标：确保社会足球场地免费或低收入正常开放，持续发挥社会足球场的作用、营造良好的足球氛围。</w:t>
      </w:r>
    </w:p>
    <w:p w14:paraId="59D60DA3">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产出指标：1、数量指标：用于保障全区社会足球场地维护管理=11块；2、质量指标：确保社会足球场地免费或低收入正常开放率=100%；3、时效指标：社会足球场地维护管理费及时拨付率=100%；4、成本指标：每片社会足球场地维护管理费≦15万元。</w:t>
      </w:r>
    </w:p>
    <w:p w14:paraId="75A7F225">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效益指标：社会效益指标：确保社会足球场使用率　=100%。</w:t>
      </w:r>
    </w:p>
    <w:p w14:paraId="2BA3F411">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满意度指标：群众满意度（%）</w:t>
      </w:r>
      <w:r>
        <w:rPr>
          <w:rFonts w:hint="default" w:ascii="仿宋_GB2312" w:hAnsi="仿宋" w:eastAsia="仿宋_GB2312"/>
          <w:sz w:val="28"/>
          <w:szCs w:val="28"/>
          <w:lang w:val="en-US" w:eastAsia="zh-CN"/>
        </w:rPr>
        <w:t>≥</w:t>
      </w:r>
      <w:r>
        <w:rPr>
          <w:rFonts w:hint="eastAsia" w:ascii="仿宋_GB2312" w:hAnsi="仿宋" w:eastAsia="仿宋_GB2312"/>
          <w:sz w:val="28"/>
          <w:szCs w:val="28"/>
          <w:lang w:val="en-US" w:eastAsia="zh-CN"/>
        </w:rPr>
        <w:t>95%。</w:t>
      </w:r>
    </w:p>
    <w:p w14:paraId="70EA9519">
      <w:pPr>
        <w:spacing w:line="560" w:lineRule="exact"/>
        <w:ind w:firstLine="560" w:firstLineChars="200"/>
        <w:rPr>
          <w:rFonts w:hint="eastAsia" w:ascii="仿宋_GB2312" w:hAnsi="仿宋" w:eastAsia="仿宋_GB2312"/>
          <w:sz w:val="28"/>
          <w:szCs w:val="28"/>
          <w:lang w:val="en-US" w:eastAsia="zh-CN"/>
        </w:rPr>
      </w:pPr>
    </w:p>
    <w:p w14:paraId="2D68E22B">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欣悦湖学校专项奖励基金经费项目情况说明</w:t>
      </w:r>
    </w:p>
    <w:p w14:paraId="4E489BFB">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1）项目概述</w:t>
      </w:r>
    </w:p>
    <w:p w14:paraId="6A37A111">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由区财政解决南昌市二十八中集团总校品牌使用费及委托管理费、专项奖励基金经费。</w:t>
      </w:r>
    </w:p>
    <w:p w14:paraId="24FD4101">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2）实施主体</w:t>
      </w:r>
    </w:p>
    <w:p w14:paraId="4AA51B7A">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南昌市新建区教育体育局</w:t>
      </w:r>
    </w:p>
    <w:p w14:paraId="747CD659">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3）实施周期</w:t>
      </w:r>
    </w:p>
    <w:p w14:paraId="6EB3674F">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2023年1月1日-2023年12月31日</w:t>
      </w:r>
    </w:p>
    <w:p w14:paraId="7515D468">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4）年度预算安排</w:t>
      </w:r>
    </w:p>
    <w:p w14:paraId="16D22AC3">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年初预算安排资金110万元。</w:t>
      </w:r>
    </w:p>
    <w:p w14:paraId="24DDF8B4">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5）绩效目标和指标</w:t>
      </w:r>
    </w:p>
    <w:p w14:paraId="0C72CCB5">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绩效目标：为进一步推动优质教育资源拓展，拓宽优质学校的覆盖面，促进义务教育</w:t>
      </w:r>
      <w:bookmarkStart w:id="0" w:name="_GoBack"/>
      <w:bookmarkEnd w:id="0"/>
      <w:r>
        <w:rPr>
          <w:rFonts w:hint="eastAsia" w:ascii="仿宋_GB2312" w:hAnsi="仿宋" w:eastAsia="仿宋_GB2312"/>
          <w:sz w:val="28"/>
          <w:szCs w:val="28"/>
          <w:lang w:val="en-US" w:eastAsia="zh-CN"/>
        </w:rPr>
        <w:t>优质均衡发展，不断满足新建区居民对优质教育的需求。</w:t>
      </w:r>
    </w:p>
    <w:p w14:paraId="7E51B361">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产出指标：1、数量指标：优质学校办学规模小学教学班=42个、优质学校办学规模初中教学班=30个；2、质量指标：拨付品牌使用及委托管理费、专项奖劢基金经费的合规性=100%；3、时效指标：拨付品牌使用及委托管理费、专项奖劢基金经费的及时性=100%；4、成本指标：教师培训及教育教学专项奖励基金经费=50万。</w:t>
      </w:r>
    </w:p>
    <w:p w14:paraId="0A054689">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效益指标：社会效益指标：优质教育均衡发展提升率=10%。</w:t>
      </w:r>
    </w:p>
    <w:p w14:paraId="5FC8565F">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满意度指标：家长、师生满意率≥　95%。</w:t>
      </w:r>
    </w:p>
    <w:p w14:paraId="0603F4A9">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教体局行政运行工作经费项目情况说明</w:t>
      </w:r>
    </w:p>
    <w:p w14:paraId="4200F940">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1）项目概述</w:t>
      </w:r>
    </w:p>
    <w:p w14:paraId="232CA20D">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教体局水电费、维修费、印刷费等日常开支及办公设备、家具购置等支出。</w:t>
      </w:r>
    </w:p>
    <w:p w14:paraId="05BB818F">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2）实施主体</w:t>
      </w:r>
    </w:p>
    <w:p w14:paraId="4934E4DA">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南昌市新建区教育体育局</w:t>
      </w:r>
    </w:p>
    <w:p w14:paraId="5FE20FB7">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3）实施周期</w:t>
      </w:r>
    </w:p>
    <w:p w14:paraId="70EDBF6C">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2023年1月1日-2023年12月31日</w:t>
      </w:r>
    </w:p>
    <w:p w14:paraId="15C5D839">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4）年度预算安排</w:t>
      </w:r>
    </w:p>
    <w:p w14:paraId="4BC801BD">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年初预算安排资金125万元。</w:t>
      </w:r>
    </w:p>
    <w:p w14:paraId="3B938838">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5）绩效目标和指标</w:t>
      </w:r>
    </w:p>
    <w:p w14:paraId="3C4A3545">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绩效目标：</w:t>
      </w:r>
      <w:r>
        <w:rPr>
          <w:rFonts w:hint="default" w:ascii="仿宋_GB2312" w:hAnsi="仿宋" w:eastAsia="仿宋_GB2312"/>
          <w:sz w:val="28"/>
          <w:szCs w:val="28"/>
          <w:lang w:val="en-US" w:eastAsia="zh-CN"/>
        </w:rPr>
        <w:t>保障教体局工作正常运行</w:t>
      </w:r>
      <w:r>
        <w:rPr>
          <w:rFonts w:hint="eastAsia" w:ascii="仿宋_GB2312" w:hAnsi="仿宋" w:eastAsia="仿宋_GB2312"/>
          <w:sz w:val="28"/>
          <w:szCs w:val="28"/>
          <w:lang w:val="en-US" w:eastAsia="zh-CN"/>
        </w:rPr>
        <w:t>，促进教育与体育事业发展。</w:t>
      </w:r>
    </w:p>
    <w:p w14:paraId="6D8B9F2A">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产出指标：1、数量指标：</w:t>
      </w:r>
      <w:r>
        <w:rPr>
          <w:rFonts w:hint="default" w:ascii="仿宋_GB2312" w:hAnsi="仿宋" w:eastAsia="仿宋_GB2312"/>
          <w:sz w:val="28"/>
          <w:szCs w:val="28"/>
          <w:lang w:val="en-US" w:eastAsia="zh-CN"/>
        </w:rPr>
        <w:t>各项日常保障运转业务项目按时结算</w:t>
      </w:r>
      <w:r>
        <w:rPr>
          <w:rFonts w:hint="eastAsia" w:ascii="仿宋_GB2312" w:hAnsi="仿宋" w:eastAsia="仿宋_GB2312"/>
          <w:sz w:val="28"/>
          <w:szCs w:val="28"/>
          <w:lang w:val="en-US" w:eastAsia="zh-CN"/>
        </w:rPr>
        <w:t>率=100%；2、质量指标：</w:t>
      </w:r>
      <w:r>
        <w:rPr>
          <w:rFonts w:hint="default" w:ascii="仿宋_GB2312" w:hAnsi="仿宋" w:eastAsia="仿宋_GB2312"/>
          <w:sz w:val="28"/>
          <w:szCs w:val="28"/>
          <w:lang w:val="en-US" w:eastAsia="zh-CN"/>
        </w:rPr>
        <w:t>各类办公用品、办公家具购置验收合格率</w:t>
      </w:r>
      <w:r>
        <w:rPr>
          <w:rFonts w:hint="eastAsia" w:ascii="仿宋_GB2312" w:hAnsi="仿宋" w:eastAsia="仿宋_GB2312"/>
          <w:sz w:val="28"/>
          <w:szCs w:val="28"/>
          <w:lang w:val="en-US" w:eastAsia="zh-CN"/>
        </w:rPr>
        <w:t>=100%；3、时效指标：</w:t>
      </w:r>
      <w:r>
        <w:rPr>
          <w:rFonts w:hint="default" w:ascii="仿宋_GB2312" w:hAnsi="仿宋" w:eastAsia="仿宋_GB2312"/>
          <w:sz w:val="28"/>
          <w:szCs w:val="28"/>
          <w:lang w:val="en-US" w:eastAsia="zh-CN"/>
        </w:rPr>
        <w:t>各项工作完成</w:t>
      </w:r>
      <w:r>
        <w:rPr>
          <w:rFonts w:hint="eastAsia" w:ascii="仿宋_GB2312" w:hAnsi="仿宋" w:eastAsia="仿宋_GB2312"/>
          <w:sz w:val="28"/>
          <w:szCs w:val="28"/>
          <w:lang w:val="en-US" w:eastAsia="zh-CN"/>
        </w:rPr>
        <w:t>=100%；4、成本指标：成本控制率=100%　。</w:t>
      </w:r>
    </w:p>
    <w:p w14:paraId="18AA4CA8">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效益指标：社会效益指标：</w:t>
      </w:r>
      <w:r>
        <w:rPr>
          <w:rFonts w:hint="default" w:ascii="仿宋_GB2312" w:hAnsi="仿宋" w:eastAsia="仿宋_GB2312"/>
          <w:sz w:val="28"/>
          <w:szCs w:val="28"/>
          <w:lang w:val="en-US" w:eastAsia="zh-CN"/>
        </w:rPr>
        <w:t>机关业务正常运转率</w:t>
      </w:r>
      <w:r>
        <w:rPr>
          <w:rFonts w:hint="eastAsia" w:ascii="仿宋_GB2312" w:hAnsi="仿宋" w:eastAsia="仿宋_GB2312"/>
          <w:sz w:val="28"/>
          <w:szCs w:val="28"/>
          <w:lang w:val="en-US" w:eastAsia="zh-CN"/>
        </w:rPr>
        <w:t>=100%。</w:t>
      </w:r>
    </w:p>
    <w:p w14:paraId="0AC859F8">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满意度指标：</w:t>
      </w:r>
      <w:r>
        <w:rPr>
          <w:rFonts w:hint="default" w:ascii="仿宋_GB2312" w:hAnsi="仿宋" w:eastAsia="仿宋_GB2312"/>
          <w:sz w:val="28"/>
          <w:szCs w:val="28"/>
          <w:lang w:val="en-US" w:eastAsia="zh-CN"/>
        </w:rPr>
        <w:t>各业务处室满意度</w:t>
      </w:r>
      <w:r>
        <w:rPr>
          <w:rFonts w:hint="eastAsia" w:ascii="仿宋_GB2312" w:hAnsi="仿宋" w:eastAsia="仿宋_GB2312"/>
          <w:sz w:val="28"/>
          <w:szCs w:val="28"/>
          <w:lang w:val="en-US" w:eastAsia="zh-CN"/>
        </w:rPr>
        <w:t>=100%。</w:t>
      </w:r>
    </w:p>
    <w:p w14:paraId="35002B1E">
      <w:pPr>
        <w:spacing w:line="560" w:lineRule="exact"/>
        <w:ind w:firstLine="560" w:firstLineChars="200"/>
        <w:rPr>
          <w:rFonts w:hint="eastAsia" w:ascii="仿宋_GB2312" w:hAnsi="仿宋" w:eastAsia="仿宋_GB2312"/>
          <w:sz w:val="28"/>
          <w:szCs w:val="28"/>
          <w:lang w:val="en-US" w:eastAsia="zh-CN"/>
        </w:rPr>
      </w:pPr>
    </w:p>
    <w:p w14:paraId="6EE74140">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中高考工作运行经费项目情况说明</w:t>
      </w:r>
    </w:p>
    <w:p w14:paraId="77E790B8">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1）项目概述</w:t>
      </w:r>
    </w:p>
    <w:p w14:paraId="57B3FF1F">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中高考考点工作经费如考场布置费、水电费、修缮费等，保障中高考顺利进行。</w:t>
      </w:r>
    </w:p>
    <w:p w14:paraId="584B60CA">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2）实施主体</w:t>
      </w:r>
    </w:p>
    <w:p w14:paraId="0D76D795">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南昌市新建区教育体育局</w:t>
      </w:r>
    </w:p>
    <w:p w14:paraId="055D827B">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3）实施周期</w:t>
      </w:r>
    </w:p>
    <w:p w14:paraId="55E5773E">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2023年1月1日-2023年12月31日</w:t>
      </w:r>
    </w:p>
    <w:p w14:paraId="5A509B53">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4）年度预算安排</w:t>
      </w:r>
    </w:p>
    <w:p w14:paraId="44259EF4">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年初预算安排资金100万元。</w:t>
      </w:r>
    </w:p>
    <w:p w14:paraId="26E593BF">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5）绩效目标和指标</w:t>
      </w:r>
    </w:p>
    <w:p w14:paraId="36D84AB7">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绩效目标：保障中高考顺利进行。</w:t>
      </w:r>
    </w:p>
    <w:p w14:paraId="1D5248C4">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产出指标：1、数量指标：全区参与中高考学生数=15070人；2、质量指标：中高考工作经费拨付合规性=100%；3、时效指标：中高考工作经费拨付及时率（%）=100%；4、成本指标：每个中高考考场运行工作经费成本控制率=100%。</w:t>
      </w:r>
    </w:p>
    <w:p w14:paraId="2A029C8D">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效益指标：社会效益指标：对中高考工作的认同度≥95%。</w:t>
      </w:r>
    </w:p>
    <w:p w14:paraId="37BC9052">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满意度指标：家长师生满意度（%）≥95%。</w:t>
      </w:r>
    </w:p>
    <w:p w14:paraId="3B427AC3">
      <w:pPr>
        <w:spacing w:line="560" w:lineRule="exact"/>
        <w:ind w:firstLine="560" w:firstLineChars="200"/>
        <w:rPr>
          <w:rFonts w:hint="eastAsia" w:ascii="仿宋_GB2312" w:hAnsi="仿宋" w:eastAsia="仿宋_GB2312"/>
          <w:sz w:val="28"/>
          <w:szCs w:val="28"/>
          <w:lang w:val="en-US" w:eastAsia="zh-CN"/>
        </w:rPr>
      </w:pPr>
    </w:p>
    <w:p w14:paraId="6FEAA42A">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教师招聘工作经费项目情况说明</w:t>
      </w:r>
    </w:p>
    <w:p w14:paraId="64FAD354">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1）项目概述</w:t>
      </w:r>
    </w:p>
    <w:p w14:paraId="3F1D133D">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为新建区教育招聘优秀教师，促进教育发展。</w:t>
      </w:r>
    </w:p>
    <w:p w14:paraId="4AB77AC0">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2）实施主体</w:t>
      </w:r>
    </w:p>
    <w:p w14:paraId="2AFBCDC4">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南昌市新建区教育体育局</w:t>
      </w:r>
    </w:p>
    <w:p w14:paraId="6CAC5412">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3）实施周期</w:t>
      </w:r>
    </w:p>
    <w:p w14:paraId="491E77FA">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2023年1月1日-2023年12月31日</w:t>
      </w:r>
    </w:p>
    <w:p w14:paraId="2F05CC01">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4）年度预算安排</w:t>
      </w:r>
    </w:p>
    <w:p w14:paraId="4B9919DC">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年初预算安排资金80万元。</w:t>
      </w:r>
    </w:p>
    <w:p w14:paraId="6B615031">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5）绩效目标和指标</w:t>
      </w:r>
    </w:p>
    <w:p w14:paraId="6994782C">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绩效目标：保障教师招聘工作正常进行。</w:t>
      </w:r>
    </w:p>
    <w:p w14:paraId="3C4DAD81">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产出指标：1、数量指标：招聘教师数≤100人；2、质量指标：招聘教师符合招聘条件率=100%；3、时效指标：招聘教师工作完成率=100%；4、成本指标：成本控制率=100%。</w:t>
      </w:r>
    </w:p>
    <w:p w14:paraId="06E8BA65">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效益指标：社会效益指标：保障教师招聘工作的正常运转和有序推进=100%。</w:t>
      </w:r>
    </w:p>
    <w:p w14:paraId="588A84BB">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满意度指标：社会满意度（%）=100%。</w:t>
      </w:r>
    </w:p>
    <w:p w14:paraId="3E40FA75">
      <w:pPr>
        <w:spacing w:line="560" w:lineRule="exact"/>
        <w:ind w:firstLine="560" w:firstLineChars="200"/>
        <w:rPr>
          <w:rFonts w:hint="eastAsia" w:ascii="仿宋_GB2312" w:hAnsi="仿宋" w:eastAsia="仿宋_GB2312"/>
          <w:sz w:val="28"/>
          <w:szCs w:val="28"/>
          <w:lang w:val="en-US" w:eastAsia="zh-CN"/>
        </w:rPr>
      </w:pPr>
    </w:p>
    <w:p w14:paraId="2C89699C">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教师节慰问工作经费项目情况说明</w:t>
      </w:r>
    </w:p>
    <w:p w14:paraId="29BD3606">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1）项目概述</w:t>
      </w:r>
    </w:p>
    <w:p w14:paraId="57D75548">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教师节慰问优秀教师、优秀教育工作者。</w:t>
      </w:r>
    </w:p>
    <w:p w14:paraId="4544A321">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2）实施主体</w:t>
      </w:r>
    </w:p>
    <w:p w14:paraId="320E51E2">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南昌市新建区教育体育局</w:t>
      </w:r>
    </w:p>
    <w:p w14:paraId="52DD52B9">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3）实施周期</w:t>
      </w:r>
    </w:p>
    <w:p w14:paraId="1F3DAA4D">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2023年1月1日-2023年12月31日</w:t>
      </w:r>
    </w:p>
    <w:p w14:paraId="7C1A68CE">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4）年度预算安排</w:t>
      </w:r>
    </w:p>
    <w:p w14:paraId="6BD5BBD9">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年初预算安排资金40万元。</w:t>
      </w:r>
    </w:p>
    <w:p w14:paraId="4D090597">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5）绩效目标和指标</w:t>
      </w:r>
    </w:p>
    <w:p w14:paraId="35476CDD">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绩效目标：教师节慰问优秀教师、优秀教育工作者。</w:t>
      </w:r>
    </w:p>
    <w:p w14:paraId="153CC1A3">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产出指标：1、数量指标：慰问优秀教师和工作者人数≤300人；2、质量指标：慰问教师和工作者优秀率=100%；3、时效指标：资金拨付及时率=100%；4、成本指标：成本控制率=100%。</w:t>
      </w:r>
    </w:p>
    <w:p w14:paraId="60531AC8">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效益指标：社会效益指标：提升尊师重教的社会风气=100%。</w:t>
      </w:r>
    </w:p>
    <w:p w14:paraId="67BF3760">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满意度指标：学校及教师满意度≥95%。</w:t>
      </w:r>
    </w:p>
    <w:p w14:paraId="504C3488">
      <w:pPr>
        <w:pStyle w:val="2"/>
        <w:rPr>
          <w:rFonts w:hint="eastAsia" w:ascii="仿宋_GB2312" w:hAnsi="仿宋" w:eastAsia="仿宋_GB2312"/>
          <w:sz w:val="28"/>
          <w:szCs w:val="28"/>
          <w:lang w:val="en-US" w:eastAsia="zh-CN"/>
        </w:rPr>
      </w:pPr>
    </w:p>
    <w:p w14:paraId="02D5234F">
      <w:pPr>
        <w:pStyle w:val="2"/>
        <w:rPr>
          <w:rFonts w:hint="eastAsia" w:ascii="仿宋_GB2312" w:hAnsi="仿宋" w:eastAsia="仿宋_GB2312"/>
          <w:sz w:val="28"/>
          <w:szCs w:val="28"/>
          <w:lang w:val="en-US" w:eastAsia="zh-CN"/>
        </w:rPr>
      </w:pPr>
    </w:p>
    <w:p w14:paraId="765DB32E">
      <w:pPr>
        <w:spacing w:line="560" w:lineRule="exact"/>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二、2023年“三公”经费预算情况说明</w:t>
      </w:r>
    </w:p>
    <w:p w14:paraId="57D2EB85">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2023年南昌市新建区教育体育局“三公”经费一般公共预算安排92万元。</w:t>
      </w:r>
    </w:p>
    <w:p w14:paraId="0DDF0CBF">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其中：因公出国（境）费0万元，比上年增（减）0 万元。</w:t>
      </w:r>
    </w:p>
    <w:p w14:paraId="5F9082DD">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公务接待费50万元，比上年增（减）0万元 。</w:t>
      </w:r>
    </w:p>
    <w:p w14:paraId="346A8A66">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公务用车运行维护费42万元，比上年增（减）0万元 。</w:t>
      </w:r>
    </w:p>
    <w:p w14:paraId="5059A791">
      <w:pPr>
        <w:spacing w:line="560" w:lineRule="exact"/>
        <w:jc w:val="center"/>
        <w:rPr>
          <w:rFonts w:ascii="Times New Roman" w:hAnsi="Times New Roman" w:eastAsia="仿宋_GB2312"/>
          <w:spacing w:val="10"/>
          <w:sz w:val="32"/>
          <w:szCs w:val="32"/>
        </w:rPr>
      </w:pPr>
    </w:p>
    <w:p w14:paraId="2CF556BA">
      <w:pPr>
        <w:spacing w:line="560" w:lineRule="exact"/>
        <w:ind w:firstLine="680" w:firstLineChars="200"/>
        <w:jc w:val="both"/>
        <w:rPr>
          <w:rFonts w:ascii="黑体" w:hAnsi="黑体" w:eastAsia="黑体"/>
          <w:spacing w:val="10"/>
          <w:sz w:val="32"/>
          <w:szCs w:val="32"/>
        </w:rPr>
      </w:pPr>
      <w:r>
        <w:rPr>
          <w:rFonts w:hint="eastAsia" w:ascii="黑体" w:hAnsi="黑体" w:eastAsia="黑体" w:cs="黑体"/>
          <w:spacing w:val="10"/>
          <w:sz w:val="32"/>
          <w:szCs w:val="32"/>
        </w:rPr>
        <w:t>第四部分</w:t>
      </w:r>
      <w:r>
        <w:rPr>
          <w:rFonts w:ascii="黑体" w:hAnsi="黑体" w:eastAsia="黑体" w:cs="黑体"/>
          <w:spacing w:val="10"/>
          <w:sz w:val="32"/>
          <w:szCs w:val="32"/>
        </w:rPr>
        <w:t xml:space="preserve">   </w:t>
      </w:r>
      <w:r>
        <w:rPr>
          <w:rFonts w:hint="eastAsia" w:ascii="黑体" w:hAnsi="黑体" w:eastAsia="黑体" w:cs="黑体"/>
          <w:spacing w:val="10"/>
          <w:sz w:val="32"/>
          <w:szCs w:val="32"/>
        </w:rPr>
        <w:t>名词解释</w:t>
      </w:r>
    </w:p>
    <w:p w14:paraId="11CE9CD8">
      <w:pPr>
        <w:spacing w:line="560" w:lineRule="exact"/>
        <w:ind w:firstLine="680" w:firstLineChars="200"/>
        <w:rPr>
          <w:rFonts w:ascii="黑体" w:hAnsi="黑体" w:eastAsia="黑体"/>
          <w:spacing w:val="10"/>
          <w:sz w:val="32"/>
          <w:szCs w:val="32"/>
        </w:rPr>
      </w:pPr>
      <w:r>
        <w:rPr>
          <w:rFonts w:hint="eastAsia" w:ascii="黑体" w:hAnsi="黑体" w:eastAsia="黑体" w:cs="黑体"/>
          <w:spacing w:val="10"/>
          <w:sz w:val="32"/>
          <w:szCs w:val="32"/>
        </w:rPr>
        <w:t>一、收入科目</w:t>
      </w:r>
    </w:p>
    <w:p w14:paraId="6994A036">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（一）财政拨款：指财政当年拨付的资金。</w:t>
      </w:r>
    </w:p>
    <w:p w14:paraId="7D0E4039">
      <w:pPr>
        <w:bidi w:val="0"/>
        <w:rPr>
          <w:rFonts w:hint="eastAsia" w:ascii="Arial" w:hAnsi="Arial" w:eastAsia="宋体" w:cs="Arial"/>
          <w:color w:val="000000"/>
          <w:kern w:val="0"/>
          <w:sz w:val="21"/>
          <w:szCs w:val="21"/>
          <w:lang w:val="en-US" w:eastAsia="zh-CN" w:bidi="ar-SA"/>
        </w:rPr>
      </w:pPr>
    </w:p>
    <w:p w14:paraId="3279E5BA">
      <w:pPr>
        <w:bidi w:val="0"/>
        <w:jc w:val="left"/>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（二） 教育收费资金收入：反映实行专项管理的高中以上学费、住</w:t>
      </w:r>
    </w:p>
    <w:p w14:paraId="0598353D">
      <w:pPr>
        <w:bidi w:val="0"/>
        <w:rPr>
          <w:rFonts w:hint="eastAsia" w:ascii="Arial" w:hAnsi="Arial" w:eastAsia="宋体" w:cs="Arial"/>
          <w:color w:val="000000"/>
          <w:kern w:val="0"/>
          <w:sz w:val="21"/>
          <w:szCs w:val="21"/>
          <w:lang w:val="en-US" w:eastAsia="zh-CN" w:bidi="ar-SA"/>
        </w:rPr>
      </w:pPr>
    </w:p>
    <w:p w14:paraId="45CA1E11">
      <w:pPr>
        <w:bidi w:val="0"/>
        <w:jc w:val="left"/>
        <w:rPr>
          <w:rFonts w:hint="eastAsia"/>
          <w:lang w:val="en-US" w:eastAsia="zh-CN"/>
        </w:rPr>
      </w:pPr>
      <w:r>
        <w:rPr>
          <w:rFonts w:hint="eastAsia" w:ascii="仿宋_GB2312" w:hAnsi="仿宋" w:eastAsia="仿宋_GB2312"/>
          <w:sz w:val="28"/>
          <w:szCs w:val="28"/>
          <w:lang w:val="en-US" w:eastAsia="zh-CN"/>
        </w:rPr>
        <w:t>宿费，高校委托培养费，函大、电大、夜大及短训班培训费等教育收费取</w:t>
      </w:r>
    </w:p>
    <w:p w14:paraId="02D550AC">
      <w:pPr>
        <w:spacing w:line="560" w:lineRule="exact"/>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得的收入。</w:t>
      </w:r>
    </w:p>
    <w:p w14:paraId="2191A497">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（三）事业收入：指事业单位开展专业业务活动及辅助活动取得的收入。</w:t>
      </w:r>
    </w:p>
    <w:p w14:paraId="5FF6B6CF">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（四）事业单位经营收入： 指事业单位在专业业务活动及辅助活动之外开展非独立核算经营活动取得的收入。</w:t>
      </w:r>
    </w:p>
    <w:p w14:paraId="37902925">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（五）附属单位上缴收入：反映事业单位附属的独立核算单位按规定标准或比例缴纳的各项收入。包括附属的事业单位上缴的收入和附属的企业上缴的利润等。</w:t>
      </w:r>
    </w:p>
    <w:p w14:paraId="4F14928D">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（六） 上级补助收入：反映事业单位从主管部门和上级单位取得的非财政补助收入。</w:t>
      </w:r>
    </w:p>
    <w:p w14:paraId="487C4D1D">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（七）其他收入： 指除财政拨款、事业收入、事业单位经营收入等以外的各项收入。</w:t>
      </w:r>
    </w:p>
    <w:p w14:paraId="1AB09485">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（八） 使用非财政拨款结余：填列历年滚存的非限定用途 的非统计财政拨款结余弥补2023年收支差额的数额。</w:t>
      </w:r>
    </w:p>
    <w:p w14:paraId="2874BED7">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（九）上年结转和结余：填列2022年全部结转和结余的资金数，包括当年结转结余资金和历年滚存结转结余资金。</w:t>
      </w:r>
    </w:p>
    <w:p w14:paraId="4207A1A6">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二、支出科目</w:t>
      </w:r>
    </w:p>
    <w:p w14:paraId="184E71BC">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教育支出：反映政府教育事务支出。</w:t>
      </w:r>
    </w:p>
    <w:p w14:paraId="6BE642B6">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教育管理事务：反映教育管理方面的支出。</w:t>
      </w:r>
    </w:p>
    <w:p w14:paraId="194C5C38">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行政运行（教育管理事务）：反映行政单位（包括实行公务员管理的事业单位）的基本支出。</w:t>
      </w:r>
    </w:p>
    <w:p w14:paraId="641CC66D">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其他教育管理事务支出：反映除行政运行、一般行政管理事务、机关服务以外其他用于教育管理事务方面的支出。</w:t>
      </w:r>
    </w:p>
    <w:p w14:paraId="76982D0F">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普通教育支出：反映各类普通教育支出。</w:t>
      </w:r>
    </w:p>
    <w:p w14:paraId="122D6DE9">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其他普通教育支出：反映除学前教育、小学教育、初中教育、高中教育、高等教育以外其他用于普通教育方面的支出。</w:t>
      </w:r>
    </w:p>
    <w:p w14:paraId="13246517">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文化旅游体育与传媒支出：反映政府在文化、旅游、文物、体育、广播电视、电影、新闻出版等方面的支出。</w:t>
      </w:r>
    </w:p>
    <w:p w14:paraId="170A2E27">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其他体育支出：反映其他体育反面的支出。</w:t>
      </w:r>
    </w:p>
    <w:p w14:paraId="7417C843">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机关事业单位基本养老保险缴费支出：反映机关事业单位实施养老保险制度由单位实际缴纳的基本养老保险费支出。</w:t>
      </w:r>
    </w:p>
    <w:p w14:paraId="1FD9E86E">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其他社会保障和就业支出：反映其他用于社会保障和就业支出。</w:t>
      </w:r>
    </w:p>
    <w:p w14:paraId="2B53723C">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行政单位医疗：反映财政部门安排的行政单位（包括实行公务员管理的事业单位）基本医疗保险缴费经费。</w:t>
      </w:r>
    </w:p>
    <w:p w14:paraId="200C897B">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公务员医疗补助：反映财政部门安排的公务员医疗补助经费。</w:t>
      </w:r>
    </w:p>
    <w:p w14:paraId="48233CB9">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住房公积金：反映行政事业单位按人力资源和社会保障部、财政部规定的基本工资和津贴补贴以及规定比例为职工缴纳的住房公积金。</w:t>
      </w:r>
    </w:p>
    <w:p w14:paraId="3B51B24F">
      <w:pPr>
        <w:spacing w:line="56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三、部门涉及的专业名词</w:t>
      </w:r>
    </w:p>
    <w:p w14:paraId="6FD5804D">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高中教育：反映各部门举办的高级中学教育支出。</w:t>
      </w:r>
    </w:p>
    <w:p w14:paraId="465ECC73">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职业高中教育：反映各部门举办职业中学教育支出。</w:t>
      </w:r>
    </w:p>
    <w:p w14:paraId="3A055677">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初中教育：反映各部门举办的初中教育支出。</w:t>
      </w:r>
    </w:p>
    <w:p w14:paraId="08660D83">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小学教育：反映各部门举办的小学教育支出。</w:t>
      </w:r>
    </w:p>
    <w:p w14:paraId="6D41F3C8">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学前教育：反映各部门举办的学前教育支出。</w:t>
      </w:r>
    </w:p>
    <w:p w14:paraId="65BFF606">
      <w:pPr>
        <w:spacing w:line="56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特殊学校教育：反映各部门举办盲童学校、聋哑学校、智力落后儿童学校、其他生理缺陷儿童学校的支出。</w:t>
      </w:r>
    </w:p>
    <w:p w14:paraId="5263D3AE">
      <w:pPr>
        <w:spacing w:line="560" w:lineRule="exact"/>
        <w:ind w:firstLine="560" w:firstLineChars="200"/>
        <w:rPr>
          <w:rFonts w:hint="eastAsia" w:ascii="仿宋_GB2312" w:hAnsi="仿宋" w:eastAsia="仿宋_GB2312"/>
          <w:sz w:val="28"/>
          <w:szCs w:val="28"/>
          <w:lang w:val="en-US" w:eastAsia="zh-CN"/>
        </w:rPr>
        <w:sectPr>
          <w:footerReference r:id="rId4" w:type="default"/>
          <w:pgSz w:w="11900" w:h="16820"/>
          <w:pgMar w:top="1417" w:right="1417" w:bottom="1417" w:left="1417" w:header="0" w:footer="1097" w:gutter="0"/>
          <w:pgNumType w:fmt="numberInDash"/>
          <w:cols w:space="720" w:num="1"/>
        </w:sectPr>
      </w:pPr>
      <w:r>
        <w:rPr>
          <w:rFonts w:hint="eastAsia" w:ascii="仿宋_GB2312" w:hAnsi="仿宋" w:eastAsia="仿宋_GB2312"/>
          <w:sz w:val="28"/>
          <w:szCs w:val="28"/>
          <w:lang w:val="en-US" w:eastAsia="zh-CN"/>
        </w:rPr>
        <w:t>教师进修：反映教师进修、师资培训支出。</w:t>
      </w:r>
    </w:p>
    <w:p w14:paraId="76B36476">
      <w:pPr>
        <w:spacing w:line="300" w:lineRule="auto"/>
      </w:pPr>
    </w:p>
    <w:p w14:paraId="705DFF04">
      <w:pPr>
        <w:spacing w:line="301" w:lineRule="auto"/>
      </w:pPr>
    </w:p>
    <w:p w14:paraId="451CDD59">
      <w:pPr>
        <w:spacing w:line="301" w:lineRule="auto"/>
      </w:pPr>
    </w:p>
    <w:p w14:paraId="13448C21">
      <w:pPr>
        <w:pStyle w:val="2"/>
      </w:pPr>
    </w:p>
    <w:sectPr>
      <w:footerReference r:id="rId5" w:type="default"/>
      <w:pgSz w:w="11900" w:h="16820"/>
      <w:pgMar w:top="1417" w:right="1417" w:bottom="1417" w:left="1417" w:header="0" w:footer="1022"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429EA">
    <w:pPr>
      <w:spacing w:line="225" w:lineRule="exact"/>
      <w:ind w:firstLine="7759"/>
      <w:rPr>
        <w:rFonts w:ascii="楷体" w:hAnsi="楷体" w:eastAsia="楷体"/>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B8611">
    <w:pPr>
      <w:spacing w:line="222" w:lineRule="exact"/>
      <w:ind w:firstLine="7739"/>
      <w:rPr>
        <w:rFonts w:ascii="幼圆" w:hAnsi="幼圆" w:eastAsia="幼圆"/>
        <w:sz w:val="32"/>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DE91B">
    <w:pPr>
      <w:spacing w:before="1" w:line="188" w:lineRule="auto"/>
      <w:ind w:firstLine="4575"/>
      <w:rPr>
        <w:rFonts w:ascii="仿宋" w:hAnsi="仿宋" w:eastAsia="仿宋"/>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55F9E0"/>
    <w:multiLevelType w:val="singleLevel"/>
    <w:tmpl w:val="4355F9E0"/>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isplayHorizontalDrawingGridEvery w:val="1"/>
  <w:displayVerticalDrawingGridEvery w:val="1"/>
  <w:noPunctuationKerning w:val="1"/>
  <w:characterSpacingControl w:val="doNotCompress"/>
  <w:noLineBreaksAfter w:lang="zh-CN" w:val="$([{£¥·‘“〈《「『【〔〖〝﹙﹛﹝＄（．［｛￡￥"/>
  <w:noLineBreaksBefore w:lang="zh-CN" w:val="!%),.:;&gt;?]}¢¨°·ˇˉ―‖’”…‰′″›℃∶、。〃〉》」』】〕〗〞︶︺︾﹀﹄﹚﹜﹞！＂％＇），．：；？］｀｜｝～￠"/>
  <w:doNotValidateAgainstSchema/>
  <w:doNotDemarcateInvalidXml/>
  <w:compat>
    <w:spaceForUL/>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NkYjUyODgwM2RkMjhjZTg5MWJiYjRkMDE5YmEzMmMifQ=="/>
  </w:docVars>
  <w:rsids>
    <w:rsidRoot w:val="000752C5"/>
    <w:rsid w:val="0002340D"/>
    <w:rsid w:val="000752C5"/>
    <w:rsid w:val="002C7D27"/>
    <w:rsid w:val="003C28DE"/>
    <w:rsid w:val="004F5D4B"/>
    <w:rsid w:val="00EB63A7"/>
    <w:rsid w:val="04860884"/>
    <w:rsid w:val="060D2094"/>
    <w:rsid w:val="07277371"/>
    <w:rsid w:val="08054717"/>
    <w:rsid w:val="08352405"/>
    <w:rsid w:val="084C5688"/>
    <w:rsid w:val="0BF3044E"/>
    <w:rsid w:val="0C151381"/>
    <w:rsid w:val="0C575CE1"/>
    <w:rsid w:val="0CC22E1B"/>
    <w:rsid w:val="102E09C1"/>
    <w:rsid w:val="11D1755B"/>
    <w:rsid w:val="12A33292"/>
    <w:rsid w:val="12A54313"/>
    <w:rsid w:val="15F5244D"/>
    <w:rsid w:val="178E0F6A"/>
    <w:rsid w:val="18C9062F"/>
    <w:rsid w:val="193C39BC"/>
    <w:rsid w:val="197E34B7"/>
    <w:rsid w:val="1AD721AD"/>
    <w:rsid w:val="1C2A1B03"/>
    <w:rsid w:val="1CCF6322"/>
    <w:rsid w:val="1DB950F3"/>
    <w:rsid w:val="20210EAA"/>
    <w:rsid w:val="21D537A6"/>
    <w:rsid w:val="21DA1D2E"/>
    <w:rsid w:val="21F104D3"/>
    <w:rsid w:val="24D53AAE"/>
    <w:rsid w:val="256A7A95"/>
    <w:rsid w:val="26220F7D"/>
    <w:rsid w:val="26FE5106"/>
    <w:rsid w:val="288162A4"/>
    <w:rsid w:val="295126A7"/>
    <w:rsid w:val="29904308"/>
    <w:rsid w:val="2BD15D21"/>
    <w:rsid w:val="2C6E17C2"/>
    <w:rsid w:val="2C9A4365"/>
    <w:rsid w:val="2D2D36E3"/>
    <w:rsid w:val="2D4F15F3"/>
    <w:rsid w:val="2DDC44BD"/>
    <w:rsid w:val="2E3F37CB"/>
    <w:rsid w:val="2E823E76"/>
    <w:rsid w:val="2E916A87"/>
    <w:rsid w:val="2EE746F0"/>
    <w:rsid w:val="300E7849"/>
    <w:rsid w:val="305111DE"/>
    <w:rsid w:val="305B2BBC"/>
    <w:rsid w:val="305E0214"/>
    <w:rsid w:val="308D017B"/>
    <w:rsid w:val="30A25EDE"/>
    <w:rsid w:val="3535269B"/>
    <w:rsid w:val="36FE29F7"/>
    <w:rsid w:val="37C26FE7"/>
    <w:rsid w:val="3862667F"/>
    <w:rsid w:val="3A3E6C77"/>
    <w:rsid w:val="3AC727C9"/>
    <w:rsid w:val="3AE17F93"/>
    <w:rsid w:val="3B5927A4"/>
    <w:rsid w:val="3B787F67"/>
    <w:rsid w:val="3C375C7A"/>
    <w:rsid w:val="3D0F2205"/>
    <w:rsid w:val="3DDF5112"/>
    <w:rsid w:val="3DEE3435"/>
    <w:rsid w:val="3F6C7DE3"/>
    <w:rsid w:val="40251411"/>
    <w:rsid w:val="415157BF"/>
    <w:rsid w:val="441B2090"/>
    <w:rsid w:val="45AE744C"/>
    <w:rsid w:val="46740641"/>
    <w:rsid w:val="46CB57D1"/>
    <w:rsid w:val="48795909"/>
    <w:rsid w:val="4A022010"/>
    <w:rsid w:val="4B123A6E"/>
    <w:rsid w:val="4B375D99"/>
    <w:rsid w:val="4B3C623A"/>
    <w:rsid w:val="4CE52F83"/>
    <w:rsid w:val="4F3D26C8"/>
    <w:rsid w:val="4FB659D8"/>
    <w:rsid w:val="507D33F8"/>
    <w:rsid w:val="50DA30EA"/>
    <w:rsid w:val="53B536AF"/>
    <w:rsid w:val="54043747"/>
    <w:rsid w:val="55186B54"/>
    <w:rsid w:val="57250400"/>
    <w:rsid w:val="57697D57"/>
    <w:rsid w:val="589153F0"/>
    <w:rsid w:val="5A6546FC"/>
    <w:rsid w:val="5D2C7194"/>
    <w:rsid w:val="5DC012A8"/>
    <w:rsid w:val="5E4C7B5E"/>
    <w:rsid w:val="60103532"/>
    <w:rsid w:val="606F72DB"/>
    <w:rsid w:val="610234DB"/>
    <w:rsid w:val="64A53B64"/>
    <w:rsid w:val="65D531AC"/>
    <w:rsid w:val="679C7C07"/>
    <w:rsid w:val="67A23AF2"/>
    <w:rsid w:val="69D24ABB"/>
    <w:rsid w:val="6E554407"/>
    <w:rsid w:val="6E571528"/>
    <w:rsid w:val="6F5C4ECE"/>
    <w:rsid w:val="70675B12"/>
    <w:rsid w:val="72973D7B"/>
    <w:rsid w:val="73162C2B"/>
    <w:rsid w:val="737B3401"/>
    <w:rsid w:val="73DE170A"/>
    <w:rsid w:val="760616F0"/>
    <w:rsid w:val="78F7033D"/>
    <w:rsid w:val="78FD0CF7"/>
    <w:rsid w:val="797A48CF"/>
    <w:rsid w:val="7A7751A0"/>
    <w:rsid w:val="7DCA137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List"/>
    <w:basedOn w:val="1"/>
    <w:qFormat/>
    <w:uiPriority w:val="99"/>
    <w:pPr>
      <w:ind w:left="200" w:hanging="200" w:hangingChars="200"/>
    </w:pPr>
    <w:rPr>
      <w:rFonts w:ascii="Calibri" w:hAnsi="Calibri" w:cs="Calibri"/>
    </w:rPr>
  </w:style>
  <w:style w:type="paragraph" w:styleId="3">
    <w:name w:val="Body Text Indent 2"/>
    <w:basedOn w:val="1"/>
    <w:unhideWhenUsed/>
    <w:qFormat/>
    <w:uiPriority w:val="99"/>
    <w:pPr>
      <w:spacing w:after="120" w:line="480" w:lineRule="auto"/>
      <w:ind w:left="420" w:leftChars="200"/>
    </w:pPr>
    <w:rPr>
      <w:rFonts w:ascii="Calibri" w:hAnsi="Calibri"/>
    </w:rPr>
  </w:style>
  <w:style w:type="paragraph" w:styleId="4">
    <w:name w:val="footer"/>
    <w:basedOn w:val="1"/>
    <w:link w:val="9"/>
    <w:qFormat/>
    <w:uiPriority w:val="99"/>
    <w:pPr>
      <w:tabs>
        <w:tab w:val="center" w:pos="4153"/>
        <w:tab w:val="right" w:pos="8306"/>
      </w:tabs>
    </w:pPr>
    <w:rPr>
      <w:sz w:val="18"/>
      <w:szCs w:val="18"/>
    </w:rPr>
  </w:style>
  <w:style w:type="paragraph" w:styleId="5">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szCs w:val="18"/>
    </w:rPr>
  </w:style>
  <w:style w:type="table" w:styleId="7">
    <w:name w:val="Table Grid"/>
    <w:basedOn w:val="6"/>
    <w:qFormat/>
    <w:uiPriority w:val="99"/>
    <w:pPr>
      <w:widowControl w:val="0"/>
      <w:jc w:val="both"/>
    </w:pPr>
    <w:rPr>
      <w:rFonts w:ascii="Calibri" w:hAnsi="Calibri" w:eastAsia="微软雅黑"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Footer Char"/>
    <w:basedOn w:val="8"/>
    <w:link w:val="4"/>
    <w:semiHidden/>
    <w:qFormat/>
    <w:uiPriority w:val="99"/>
    <w:rPr>
      <w:color w:val="000000"/>
      <w:kern w:val="0"/>
      <w:sz w:val="18"/>
      <w:szCs w:val="18"/>
    </w:rPr>
  </w:style>
  <w:style w:type="character" w:customStyle="1" w:styleId="10">
    <w:name w:val="Header Char"/>
    <w:basedOn w:val="8"/>
    <w:link w:val="5"/>
    <w:semiHidden/>
    <w:qFormat/>
    <w:uiPriority w:val="99"/>
    <w:rPr>
      <w:color w:val="000000"/>
      <w:kern w:val="0"/>
      <w:sz w:val="18"/>
      <w:szCs w:val="18"/>
    </w:rPr>
  </w:style>
  <w:style w:type="table" w:customStyle="1" w:styleId="11">
    <w:name w:val="Table Normal1"/>
    <w:semiHidden/>
    <w:qFormat/>
    <w:uiPriority w:val="99"/>
    <w:rPr>
      <w:kern w:val="0"/>
      <w:sz w:val="20"/>
      <w:szCs w:val="20"/>
    </w:rPr>
    <w:tblPr>
      <w:tblCellMar>
        <w:top w:w="0" w:type="dxa"/>
        <w:left w:w="0" w:type="dxa"/>
        <w:bottom w:w="0" w:type="dxa"/>
        <w:right w:w="0" w:type="dxa"/>
      </w:tblCellMar>
    </w:tblPr>
  </w:style>
  <w:style w:type="character" w:customStyle="1" w:styleId="12">
    <w:name w:val="font1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CN</Company>
  <Pages>25</Pages>
  <Words>9199</Words>
  <Characters>10087</Characters>
  <Lines>0</Lines>
  <Paragraphs>0</Paragraphs>
  <TotalTime>10</TotalTime>
  <ScaleCrop>false</ScaleCrop>
  <LinksUpToDate>false</LinksUpToDate>
  <CharactersWithSpaces>10170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2022-02-21T07:04:00Z</dcterms:created>
  <dc:creator>Administrator</dc:creator>
  <cp:lastModifiedBy>DELL3</cp:lastModifiedBy>
  <cp:lastPrinted>2022-03-04T02:16:00Z</cp:lastPrinted>
  <dcterms:modified xsi:type="dcterms:W3CDTF">2025-06-26T03:56:42Z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KSOProductBuildVer">
    <vt:lpwstr>2052-12.1.0.21541</vt:lpwstr>
  </property>
  <property fmtid="{D5CDD505-2E9C-101B-9397-08002B2CF9AE}" pid="4" name="ICV">
    <vt:lpwstr>67FD14B47927424F881C70EFE4E36DCB</vt:lpwstr>
  </property>
  <property fmtid="{D5CDD505-2E9C-101B-9397-08002B2CF9AE}" pid="5" name="KSOTemplateDocerSaveRecord">
    <vt:lpwstr>eyJoZGlkIjoiMzNiNDQwMmU0Y2MxNDg1MTBlM2FhZDVlNTBkMDYzNmYifQ==</vt:lpwstr>
  </property>
</Properties>
</file>