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8E1F83">
      <w:pPr>
        <w:spacing w:line="360" w:lineRule="auto"/>
        <w:jc w:val="center"/>
        <w:rPr>
          <w:rFonts w:ascii="Times New Roman" w:eastAsia="华文中宋" w:hAnsi="Times New Roman"/>
          <w:b/>
          <w:sz w:val="48"/>
          <w:szCs w:val="48"/>
        </w:rPr>
      </w:pPr>
      <w:r>
        <w:rPr>
          <w:rFonts w:ascii="Times New Roman" w:eastAsia="华文中宋" w:hAnsi="Times New Roman" w:hint="eastAsia"/>
          <w:b/>
          <w:sz w:val="48"/>
          <w:szCs w:val="48"/>
        </w:rPr>
        <w:t>新建区赣西联圩（方洲斜塘隔堤）工程</w:t>
      </w:r>
    </w:p>
    <w:p w:rsidR="00A16655" w:rsidRDefault="00A1665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A16655" w:rsidRDefault="00A1665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4pt;margin-top:12.5pt;width:426pt;height:1.3pt;z-index:251659264" o:gfxdata="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PhT9dcAAAAJAQAADwAA&#10;AAAAAAABACAAAAAiAAAAZHJzL2Rvd25yZXYueG1sUEsBAhQAFAAAAAgAh07iQLNveMreAQAAdQMA&#10;AA4AAAAAAAAAAQAgAAAAJgEAAGRycy9lMm9Eb2MueG1sUEsFBgAAAAAGAAYAWQEAAHYFAAAAAA==&#10;" strokeweight="4.5pt"/>
        </w:pict>
      </w:r>
      <w:r>
        <w:rPr>
          <w:rFonts w:ascii="宋体" w:hAnsi="宋体"/>
          <w:b/>
          <w:sz w:val="48"/>
          <w:szCs w:val="48"/>
        </w:rPr>
        <w:pict>
          <v:shape id="_x0000_s1027" type="#_x0000_t32" style="position:absolute;left:0;text-align:left;margin-left:-13.4pt;margin-top:6.3pt;width:425.25pt;height:.2pt;flip:y;z-index:251660288" o:gfxdata="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yv/v9kAAAAJAQAA&#10;DwAAAAAAAAABACAAAAAiAAAAZHJzL2Rvd25yZXYueG1sUEsBAhQAFAAAAAgAh07iQEz/iYTfAQAA&#10;fgMAAA4AAAAAAAAAAQAgAAAAKAEAAGRycy9lMm9Eb2MueG1sUEsFBgAAAAAGAAYAWQEAAHkFAAAA&#10;AA==&#10;" strokeweight="1.25pt"/>
        </w:pict>
      </w:r>
    </w:p>
    <w:p w:rsidR="00A16655" w:rsidRDefault="00A1665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A16655" w:rsidRDefault="00A1665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A16655" w:rsidRDefault="00A1665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A16655" w:rsidRDefault="008E1F83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堤防安全</w:t>
      </w:r>
      <w:r>
        <w:rPr>
          <w:rFonts w:ascii="宋体" w:hAnsi="宋体"/>
          <w:b/>
          <w:sz w:val="72"/>
          <w:szCs w:val="72"/>
        </w:rPr>
        <w:t>管理员</w:t>
      </w:r>
    </w:p>
    <w:p w:rsidR="00A16655" w:rsidRDefault="008E1F83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口袋本</w:t>
      </w:r>
    </w:p>
    <w:p w:rsidR="00A16655" w:rsidRDefault="008E1F83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（第</w:t>
      </w:r>
      <w:r>
        <w:rPr>
          <w:rFonts w:ascii="宋体" w:hAnsi="宋体" w:hint="eastAsia"/>
          <w:b/>
          <w:sz w:val="72"/>
          <w:szCs w:val="72"/>
        </w:rPr>
        <w:t>一</w:t>
      </w:r>
      <w:r>
        <w:rPr>
          <w:rFonts w:ascii="宋体" w:hAnsi="宋体"/>
          <w:b/>
          <w:sz w:val="72"/>
          <w:szCs w:val="72"/>
        </w:rPr>
        <w:t>版）</w:t>
      </w:r>
    </w:p>
    <w:p w:rsidR="00A16655" w:rsidRDefault="00A16655">
      <w:pPr>
        <w:jc w:val="center"/>
        <w:rPr>
          <w:rFonts w:ascii="宋体" w:hAnsi="宋体"/>
          <w:b/>
          <w:sz w:val="48"/>
          <w:szCs w:val="48"/>
        </w:rPr>
      </w:pPr>
    </w:p>
    <w:p w:rsidR="00A16655" w:rsidRDefault="00A16655">
      <w:pPr>
        <w:jc w:val="center"/>
        <w:rPr>
          <w:rFonts w:ascii="宋体" w:hAnsi="宋体"/>
          <w:b/>
          <w:sz w:val="48"/>
          <w:szCs w:val="48"/>
        </w:rPr>
      </w:pPr>
    </w:p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A16655">
      <w:pPr>
        <w:jc w:val="center"/>
        <w:rPr>
          <w:rFonts w:ascii="宋体" w:hAnsi="宋体"/>
          <w:sz w:val="32"/>
          <w:szCs w:val="32"/>
        </w:rPr>
      </w:pPr>
    </w:p>
    <w:p w:rsidR="00A16655" w:rsidRDefault="008E1F83">
      <w:pPr>
        <w:spacing w:line="360" w:lineRule="auto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新建区赣西联圩</w:t>
      </w:r>
      <w:r>
        <w:rPr>
          <w:rFonts w:ascii="宋体" w:hAnsi="宋体"/>
          <w:sz w:val="52"/>
          <w:szCs w:val="52"/>
        </w:rPr>
        <w:t>管理局发布</w:t>
      </w:r>
    </w:p>
    <w:p w:rsidR="00A16655" w:rsidRDefault="00A16655">
      <w:pPr>
        <w:spacing w:line="360" w:lineRule="auto"/>
        <w:jc w:val="center"/>
        <w:rPr>
          <w:rFonts w:asciiTheme="minorEastAsia" w:hAnsiTheme="minorEastAsia"/>
          <w:sz w:val="52"/>
          <w:szCs w:val="36"/>
        </w:rPr>
      </w:pPr>
    </w:p>
    <w:p w:rsidR="00A16655" w:rsidRDefault="008E1F83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lastRenderedPageBreak/>
        <w:t>目录</w:t>
      </w:r>
    </w:p>
    <w:p w:rsidR="00A16655" w:rsidRDefault="00A16655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:rsidR="00A16655" w:rsidRDefault="00A16655">
      <w:pPr>
        <w:pStyle w:val="10"/>
        <w:rPr>
          <w:rFonts w:ascii="仿宋" w:eastAsia="仿宋" w:hAnsi="仿宋" w:cs="仿宋"/>
          <w:b w:val="0"/>
          <w:snapToGrid/>
          <w:kern w:val="2"/>
          <w:sz w:val="44"/>
          <w:szCs w:val="44"/>
        </w:rPr>
      </w:pPr>
      <w:r w:rsidRPr="00A16655">
        <w:rPr>
          <w:rFonts w:ascii="仿宋" w:eastAsia="仿宋" w:hAnsi="仿宋" w:cs="仿宋" w:hint="eastAsia"/>
          <w:sz w:val="44"/>
          <w:szCs w:val="44"/>
        </w:rPr>
        <w:fldChar w:fldCharType="begin"/>
      </w:r>
      <w:r w:rsidR="008E1F83">
        <w:rPr>
          <w:rFonts w:ascii="仿宋" w:eastAsia="仿宋" w:hAnsi="仿宋" w:cs="仿宋" w:hint="eastAsia"/>
          <w:sz w:val="44"/>
          <w:szCs w:val="44"/>
        </w:rPr>
        <w:instrText xml:space="preserve"> TOC \o "1-4" \h \z \u </w:instrText>
      </w:r>
      <w:r w:rsidRPr="00A16655">
        <w:rPr>
          <w:rFonts w:ascii="仿宋" w:eastAsia="仿宋" w:hAnsi="仿宋" w:cs="仿宋" w:hint="eastAsia"/>
          <w:sz w:val="44"/>
          <w:szCs w:val="44"/>
        </w:rPr>
        <w:fldChar w:fldCharType="separate"/>
      </w:r>
      <w:hyperlink w:anchor="_Toc528851698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堤防安全管理员岗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_Toc528851698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3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21"/>
        <w:ind w:left="21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699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1.1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工作目标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_Toc528851699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3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21"/>
        <w:ind w:left="21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0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1.2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岗位职责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</w:instrText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28851700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3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21"/>
        <w:ind w:left="21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1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1.3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工程巡查工作流程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_Toc528851701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3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2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1.3.1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日常巡查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_Toc528851702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3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3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1.3.2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汛前检查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_Toc528851703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7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21"/>
        <w:ind w:left="21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4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日常维护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_Toc528851704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8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5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1.4.1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堤顶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</w:instrText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oc528851705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8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6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1.4.2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堤身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_Toc528851706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9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7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1.4.3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工程管理设施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_Toc528851707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9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8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1.4.4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附属工程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</w:instrText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REF _Toc528851708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9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30"/>
        <w:ind w:left="42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09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1.4.5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管理范围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_Toc528851709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9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21"/>
        <w:ind w:left="210"/>
        <w:rPr>
          <w:rFonts w:ascii="仿宋" w:eastAsia="仿宋" w:hAnsi="仿宋" w:cs="仿宋"/>
          <w:snapToGrid/>
          <w:kern w:val="2"/>
          <w:sz w:val="44"/>
          <w:szCs w:val="44"/>
        </w:rPr>
      </w:pPr>
      <w:hyperlink w:anchor="_Toc528851710" w:history="1"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 xml:space="preserve">1.5 </w:t>
        </w:r>
        <w:r w:rsidR="008E1F83">
          <w:rPr>
            <w:rStyle w:val="af2"/>
            <w:rFonts w:ascii="仿宋" w:eastAsia="仿宋" w:hAnsi="仿宋" w:cs="仿宋" w:hint="eastAsia"/>
            <w:sz w:val="44"/>
            <w:szCs w:val="44"/>
          </w:rPr>
          <w:t>情况报告</w:t>
        </w:r>
        <w:r w:rsidR="008E1F83">
          <w:rPr>
            <w:rFonts w:ascii="仿宋" w:eastAsia="仿宋" w:hAnsi="仿宋" w:cs="仿宋" w:hint="eastAsia"/>
            <w:sz w:val="44"/>
            <w:szCs w:val="44"/>
          </w:rPr>
          <w:tab/>
        </w:r>
        <w:r>
          <w:rPr>
            <w:rFonts w:ascii="仿宋" w:eastAsia="仿宋" w:hAnsi="仿宋" w:cs="仿宋" w:hint="eastAsia"/>
            <w:sz w:val="44"/>
            <w:szCs w:val="44"/>
          </w:rPr>
          <w:fldChar w:fldCharType="begin"/>
        </w:r>
        <w:r w:rsidR="008E1F83">
          <w:rPr>
            <w:rFonts w:ascii="仿宋" w:eastAsia="仿宋" w:hAnsi="仿宋" w:cs="仿宋" w:hint="eastAsia"/>
            <w:sz w:val="44"/>
            <w:szCs w:val="44"/>
          </w:rPr>
          <w:instrText xml:space="preserve"> PAGEREF _Toc528851710 \h </w:instrText>
        </w:r>
        <w:r>
          <w:rPr>
            <w:rFonts w:ascii="仿宋" w:eastAsia="仿宋" w:hAnsi="仿宋" w:cs="仿宋" w:hint="eastAsia"/>
            <w:sz w:val="44"/>
            <w:szCs w:val="44"/>
          </w:rPr>
        </w:r>
        <w:r>
          <w:rPr>
            <w:rFonts w:ascii="仿宋" w:eastAsia="仿宋" w:hAnsi="仿宋" w:cs="仿宋" w:hint="eastAsia"/>
            <w:sz w:val="44"/>
            <w:szCs w:val="44"/>
          </w:rPr>
          <w:fldChar w:fldCharType="separate"/>
        </w:r>
        <w:r w:rsidR="008E1F83">
          <w:rPr>
            <w:rFonts w:ascii="仿宋" w:eastAsia="仿宋" w:hAnsi="仿宋" w:cs="仿宋" w:hint="eastAsia"/>
            <w:sz w:val="44"/>
            <w:szCs w:val="44"/>
          </w:rPr>
          <w:t>9</w:t>
        </w:r>
        <w:r>
          <w:rPr>
            <w:rFonts w:ascii="仿宋" w:eastAsia="仿宋" w:hAnsi="仿宋" w:cs="仿宋" w:hint="eastAsia"/>
            <w:sz w:val="44"/>
            <w:szCs w:val="44"/>
          </w:rPr>
          <w:fldChar w:fldCharType="end"/>
        </w:r>
      </w:hyperlink>
    </w:p>
    <w:p w:rsidR="00A16655" w:rsidRDefault="00A16655">
      <w:pPr>
        <w:pStyle w:val="1"/>
        <w:rPr>
          <w:rFonts w:ascii="仿宋" w:eastAsia="仿宋" w:hAnsi="仿宋" w:cs="仿宋"/>
          <w:sz w:val="28"/>
          <w:szCs w:val="28"/>
        </w:rPr>
        <w:sectPr w:rsidR="00A16655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44"/>
        </w:rPr>
        <w:fldChar w:fldCharType="end"/>
      </w:r>
    </w:p>
    <w:p w:rsidR="00A16655" w:rsidRDefault="008E1F83">
      <w:pPr>
        <w:pStyle w:val="1"/>
        <w:adjustRightInd/>
        <w:spacing w:line="720" w:lineRule="auto"/>
        <w:textAlignment w:val="auto"/>
        <w:rPr>
          <w:rFonts w:asciiTheme="minorEastAsia" w:eastAsiaTheme="minorEastAsia" w:hAnsiTheme="minorEastAsia"/>
          <w:sz w:val="48"/>
          <w:szCs w:val="36"/>
        </w:rPr>
      </w:pPr>
      <w:bookmarkStart w:id="0" w:name="_Toc528851698"/>
      <w:r>
        <w:rPr>
          <w:rFonts w:asciiTheme="minorEastAsia" w:eastAsiaTheme="minorEastAsia" w:hAnsiTheme="minorEastAsia" w:hint="eastAsia"/>
          <w:sz w:val="48"/>
          <w:szCs w:val="36"/>
        </w:rPr>
        <w:lastRenderedPageBreak/>
        <w:t>堤防</w:t>
      </w:r>
      <w:r>
        <w:rPr>
          <w:rFonts w:asciiTheme="minorEastAsia" w:eastAsiaTheme="minorEastAsia" w:hAnsiTheme="minorEastAsia"/>
          <w:sz w:val="48"/>
          <w:szCs w:val="36"/>
        </w:rPr>
        <w:t>安全</w:t>
      </w:r>
      <w:r>
        <w:rPr>
          <w:rFonts w:asciiTheme="minorEastAsia" w:eastAsiaTheme="minorEastAsia" w:hAnsiTheme="minorEastAsia" w:hint="eastAsia"/>
          <w:sz w:val="48"/>
          <w:szCs w:val="36"/>
        </w:rPr>
        <w:t>管理</w:t>
      </w:r>
      <w:r>
        <w:rPr>
          <w:rFonts w:asciiTheme="minorEastAsia" w:eastAsiaTheme="minorEastAsia" w:hAnsiTheme="minorEastAsia"/>
          <w:sz w:val="48"/>
          <w:szCs w:val="36"/>
        </w:rPr>
        <w:t>员岗</w:t>
      </w:r>
      <w:bookmarkEnd w:id="0"/>
    </w:p>
    <w:p w:rsidR="00A16655" w:rsidRDefault="008E1F83">
      <w:pPr>
        <w:pStyle w:val="2"/>
        <w:adjustRightInd/>
        <w:spacing w:line="360" w:lineRule="auto"/>
        <w:textAlignment w:val="auto"/>
        <w:rPr>
          <w:rFonts w:asciiTheme="minorEastAsia" w:eastAsiaTheme="minorEastAsia" w:hAnsiTheme="minorEastAsia" w:cs="Times New Roman"/>
          <w:kern w:val="2"/>
          <w:sz w:val="44"/>
        </w:rPr>
      </w:pPr>
      <w:bookmarkStart w:id="1" w:name="_Toc528851699"/>
      <w:r>
        <w:rPr>
          <w:rFonts w:asciiTheme="minorEastAsia" w:eastAsiaTheme="minorEastAsia" w:hAnsiTheme="minorEastAsia" w:cs="Times New Roman" w:hint="eastAsia"/>
          <w:kern w:val="2"/>
          <w:sz w:val="44"/>
        </w:rPr>
        <w:t>1.1</w:t>
      </w:r>
      <w:r>
        <w:rPr>
          <w:rFonts w:asciiTheme="minorEastAsia" w:eastAsiaTheme="minorEastAsia" w:hAnsiTheme="minorEastAsia" w:cs="Times New Roman"/>
          <w:kern w:val="2"/>
          <w:sz w:val="44"/>
        </w:rPr>
        <w:t>工作目标</w:t>
      </w:r>
      <w:bookmarkEnd w:id="1"/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及时发现堤身结构、护堤地和保护范围、堤岸防护、堤脚防渗和排水、交叉建筑物、管理设施等可能存在的隐患，通过定期组织开展的安全检查工作，及时采取有效措施消除隐患缺陷，保证堤防的安全运行。</w:t>
      </w:r>
    </w:p>
    <w:p w:rsidR="00A16655" w:rsidRDefault="008E1F83">
      <w:pPr>
        <w:pStyle w:val="2"/>
        <w:adjustRightInd/>
        <w:spacing w:line="360" w:lineRule="auto"/>
        <w:textAlignment w:val="auto"/>
        <w:rPr>
          <w:rFonts w:asciiTheme="minorEastAsia" w:eastAsiaTheme="minorEastAsia" w:hAnsiTheme="minorEastAsia" w:cs="Times New Roman"/>
          <w:kern w:val="2"/>
          <w:sz w:val="44"/>
        </w:rPr>
      </w:pPr>
      <w:bookmarkStart w:id="2" w:name="_Toc528851700"/>
      <w:r>
        <w:rPr>
          <w:rFonts w:asciiTheme="minorEastAsia" w:eastAsiaTheme="minorEastAsia" w:hAnsiTheme="minorEastAsia" w:cs="Times New Roman" w:hint="eastAsia"/>
          <w:kern w:val="2"/>
          <w:sz w:val="44"/>
        </w:rPr>
        <w:t>1</w:t>
      </w:r>
      <w:r>
        <w:rPr>
          <w:rFonts w:asciiTheme="minorEastAsia" w:eastAsiaTheme="minorEastAsia" w:hAnsiTheme="minorEastAsia" w:cs="Times New Roman"/>
          <w:kern w:val="2"/>
          <w:sz w:val="44"/>
        </w:rPr>
        <w:t>.2</w:t>
      </w:r>
      <w:r>
        <w:rPr>
          <w:rFonts w:asciiTheme="minorEastAsia" w:eastAsiaTheme="minorEastAsia" w:hAnsiTheme="minorEastAsia" w:cs="Times New Roman" w:hint="eastAsia"/>
          <w:kern w:val="2"/>
          <w:sz w:val="44"/>
        </w:rPr>
        <w:t>岗位</w:t>
      </w:r>
      <w:r>
        <w:rPr>
          <w:rFonts w:asciiTheme="minorEastAsia" w:eastAsiaTheme="minorEastAsia" w:hAnsiTheme="minorEastAsia" w:cs="Times New Roman"/>
          <w:kern w:val="2"/>
          <w:sz w:val="44"/>
        </w:rPr>
        <w:t>职责</w:t>
      </w:r>
      <w:bookmarkEnd w:id="2"/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①遵守规章制度和作业规程。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②承担堤防及堤岸防护工程的巡视检查工作，做好记录，发现问题及时报告或处理。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③承担穿堤闸涵工程的运行维护及监测工作，做好运行记录。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④承担堤防堤顶、</w:t>
      </w:r>
      <w:r>
        <w:rPr>
          <w:rFonts w:asciiTheme="minorEastAsia" w:eastAsiaTheme="minorEastAsia" w:hAnsiTheme="minorEastAsia"/>
          <w:sz w:val="36"/>
          <w:szCs w:val="30"/>
        </w:rPr>
        <w:t>堤身、管理设施及附属工程的日常维护工作</w:t>
      </w:r>
      <w:r>
        <w:rPr>
          <w:rFonts w:asciiTheme="minorEastAsia" w:eastAsiaTheme="minorEastAsia" w:hAnsiTheme="minorEastAsia" w:hint="eastAsia"/>
          <w:sz w:val="36"/>
          <w:szCs w:val="30"/>
        </w:rPr>
        <w:t>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⑤承担防汛物资的保管，并参与防汛抢险工作。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⑥及时报告防汛物料及设备的储存和管理情况。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⑦参与害堤动物防治工作。</w:t>
      </w:r>
    </w:p>
    <w:p w:rsidR="00A16655" w:rsidRDefault="008E1F83">
      <w:pPr>
        <w:pStyle w:val="2"/>
        <w:adjustRightInd/>
        <w:spacing w:line="360" w:lineRule="auto"/>
        <w:textAlignment w:val="auto"/>
        <w:rPr>
          <w:rFonts w:asciiTheme="minorEastAsia" w:eastAsiaTheme="minorEastAsia" w:hAnsiTheme="minorEastAsia" w:cs="Times New Roman"/>
          <w:kern w:val="2"/>
          <w:sz w:val="44"/>
        </w:rPr>
      </w:pPr>
      <w:bookmarkStart w:id="3" w:name="_Toc528851701"/>
      <w:r>
        <w:rPr>
          <w:rFonts w:asciiTheme="minorEastAsia" w:eastAsiaTheme="minorEastAsia" w:hAnsiTheme="minorEastAsia" w:cs="Times New Roman" w:hint="eastAsia"/>
          <w:kern w:val="2"/>
          <w:sz w:val="44"/>
        </w:rPr>
        <w:t>1</w:t>
      </w:r>
      <w:r>
        <w:rPr>
          <w:rFonts w:asciiTheme="minorEastAsia" w:eastAsiaTheme="minorEastAsia" w:hAnsiTheme="minorEastAsia" w:cs="Times New Roman"/>
          <w:kern w:val="2"/>
          <w:sz w:val="44"/>
        </w:rPr>
        <w:t>.3</w:t>
      </w:r>
      <w:r>
        <w:rPr>
          <w:rFonts w:asciiTheme="minorEastAsia" w:eastAsiaTheme="minorEastAsia" w:hAnsiTheme="minorEastAsia" w:cs="Times New Roman" w:hint="eastAsia"/>
          <w:kern w:val="2"/>
          <w:sz w:val="44"/>
        </w:rPr>
        <w:t>工程</w:t>
      </w:r>
      <w:r>
        <w:rPr>
          <w:rFonts w:asciiTheme="minorEastAsia" w:eastAsiaTheme="minorEastAsia" w:hAnsiTheme="minorEastAsia" w:cs="Times New Roman"/>
          <w:kern w:val="2"/>
          <w:sz w:val="44"/>
        </w:rPr>
        <w:t>巡查工作流程</w:t>
      </w:r>
      <w:bookmarkEnd w:id="3"/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4" w:name="_Toc514912217"/>
      <w:bookmarkStart w:id="5" w:name="_Toc528851702"/>
      <w:r>
        <w:rPr>
          <w:rFonts w:asciiTheme="minorEastAsia" w:eastAsiaTheme="minorEastAsia" w:hAnsiTheme="minorEastAsia"/>
          <w:kern w:val="2"/>
          <w:sz w:val="40"/>
          <w:szCs w:val="30"/>
        </w:rPr>
        <w:t>1.3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.</w:t>
      </w:r>
      <w:r>
        <w:rPr>
          <w:rFonts w:asciiTheme="minorEastAsia" w:eastAsiaTheme="minorEastAsia" w:hAnsiTheme="minorEastAsia"/>
          <w:kern w:val="2"/>
          <w:sz w:val="40"/>
          <w:szCs w:val="30"/>
        </w:rPr>
        <w:t>1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日常巡查</w:t>
      </w:r>
      <w:bookmarkEnd w:id="4"/>
      <w:bookmarkEnd w:id="5"/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bookmarkStart w:id="6" w:name="_Toc514912219"/>
      <w:r>
        <w:rPr>
          <w:rFonts w:asciiTheme="minorEastAsia" w:eastAsiaTheme="minorEastAsia" w:hAnsiTheme="minorEastAsia"/>
          <w:b/>
          <w:sz w:val="36"/>
          <w:szCs w:val="30"/>
        </w:rPr>
        <w:t>1.3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日常巡查内容</w:t>
      </w:r>
      <w:bookmarkEnd w:id="6"/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 w:hint="eastAsia"/>
          <w:b/>
          <w:sz w:val="36"/>
          <w:szCs w:val="30"/>
        </w:rPr>
        <w:lastRenderedPageBreak/>
        <w:t>一、堤身结构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①堤顶：堤顶是否坚实平整，堤肩线是否顺直。有无凹陷、裂缝、残缺，相邻两堤防之间有无错动。是否存在硬化堤顶与土堤或垫层脱离现象。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②堤坡：草皮护坡是否</w:t>
      </w:r>
      <w:r>
        <w:rPr>
          <w:rFonts w:asciiTheme="minorEastAsia" w:eastAsiaTheme="minorEastAsia" w:hAnsiTheme="minorEastAsia"/>
          <w:sz w:val="36"/>
          <w:szCs w:val="30"/>
        </w:rPr>
        <w:t>平整完好，</w:t>
      </w:r>
      <w:r>
        <w:rPr>
          <w:rFonts w:asciiTheme="minorEastAsia" w:eastAsiaTheme="minorEastAsia" w:hAnsiTheme="minorEastAsia" w:hint="eastAsia"/>
          <w:sz w:val="36"/>
          <w:szCs w:val="30"/>
        </w:rPr>
        <w:t>护坡上有无杂草、杂树和杂物等，有无雨淋沟、滑坡、裂缝、塌坑、洞穴，有无害堤动物洞穴和活动痕迹，有无渗水散浸。预制块</w:t>
      </w:r>
      <w:r>
        <w:rPr>
          <w:rFonts w:asciiTheme="minorEastAsia" w:eastAsiaTheme="minorEastAsia" w:hAnsiTheme="minorEastAsia"/>
          <w:sz w:val="36"/>
          <w:szCs w:val="30"/>
        </w:rPr>
        <w:t>护坡是否</w:t>
      </w:r>
      <w:r>
        <w:rPr>
          <w:rFonts w:asciiTheme="minorEastAsia" w:eastAsiaTheme="minorEastAsia" w:hAnsiTheme="minorEastAsia" w:hint="eastAsia"/>
          <w:sz w:val="36"/>
          <w:szCs w:val="30"/>
        </w:rPr>
        <w:t>平整、完好，砌缝紧密及填料密实程度，砌体有无松动、塌陷、脱落、架空、垫层淘刷现象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③堤脚：堤脚有无发生淘刷、</w:t>
      </w:r>
      <w:r>
        <w:rPr>
          <w:rFonts w:asciiTheme="minorEastAsia" w:eastAsiaTheme="minorEastAsia" w:hAnsiTheme="minorEastAsia"/>
          <w:sz w:val="36"/>
          <w:szCs w:val="30"/>
        </w:rPr>
        <w:t>坍塌现象</w:t>
      </w:r>
      <w:r>
        <w:rPr>
          <w:rFonts w:asciiTheme="minorEastAsia" w:eastAsiaTheme="minorEastAsia" w:hAnsiTheme="minorEastAsia" w:hint="eastAsia"/>
          <w:sz w:val="36"/>
          <w:szCs w:val="30"/>
        </w:rPr>
        <w:t>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④混凝土结构有无溶蚀、侵蚀和冻害、破损、老化等情况。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 w:hint="eastAsia"/>
          <w:b/>
          <w:sz w:val="36"/>
          <w:szCs w:val="30"/>
        </w:rPr>
        <w:t>二、护堤地和保护范围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背水堤脚及压</w:t>
      </w:r>
      <w:r>
        <w:rPr>
          <w:rFonts w:asciiTheme="minorEastAsia" w:eastAsiaTheme="minorEastAsia" w:hAnsiTheme="minorEastAsia"/>
          <w:sz w:val="36"/>
          <w:szCs w:val="30"/>
        </w:rPr>
        <w:t>浸平台</w:t>
      </w:r>
      <w:r>
        <w:rPr>
          <w:rFonts w:asciiTheme="minorEastAsia" w:eastAsiaTheme="minorEastAsia" w:hAnsiTheme="minorEastAsia" w:hint="eastAsia"/>
          <w:sz w:val="36"/>
          <w:szCs w:val="30"/>
        </w:rPr>
        <w:t>以外有无管涌、渗水情况，管理范围、保护范围内有无违法行为。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 w:hint="eastAsia"/>
          <w:b/>
          <w:sz w:val="36"/>
          <w:szCs w:val="30"/>
        </w:rPr>
        <w:t>三、交叉建筑物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①穿堤建筑物与堤防接合部的结合是否紧密。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②穿堤建筑物与土质堤防的接合部临水侧截水设施是否完好无损，背水侧反滤排水设施是否完好、无阻塞现象。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③穿堤建筑物支墩与堤防的接合部是否有不均匀沉陷、裂缝、空隙等。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④</w:t>
      </w:r>
      <w:r>
        <w:rPr>
          <w:rFonts w:asciiTheme="minorEastAsia" w:eastAsiaTheme="minorEastAsia" w:hAnsiTheme="minorEastAsia" w:hint="eastAsia"/>
          <w:kern w:val="2"/>
          <w:sz w:val="36"/>
          <w:szCs w:val="30"/>
        </w:rPr>
        <w:t>闸门门体是否歪</w:t>
      </w:r>
      <w:r>
        <w:rPr>
          <w:rFonts w:asciiTheme="minorEastAsia" w:eastAsiaTheme="minorEastAsia" w:hAnsiTheme="minorEastAsia" w:hint="eastAsia"/>
          <w:kern w:val="2"/>
          <w:sz w:val="36"/>
          <w:szCs w:val="30"/>
        </w:rPr>
        <w:t>斜变形，表面有无附着水生物、杂草污物，表层保护层是否完好；结构有无裂缝、变</w:t>
      </w:r>
      <w:r>
        <w:rPr>
          <w:rFonts w:asciiTheme="minorEastAsia" w:eastAsiaTheme="minorEastAsia" w:hAnsiTheme="minorEastAsia" w:hint="eastAsia"/>
          <w:kern w:val="2"/>
          <w:sz w:val="36"/>
          <w:szCs w:val="30"/>
        </w:rPr>
        <w:lastRenderedPageBreak/>
        <w:t>形、漏水、腐蚀（碳化、油漆损坏、锈蚀等）、露筋（网）、焊接开裂、铆钉、螺栓松动等损坏现象；吊耳与定滑轮是否安装牢固；支承行走机构是否运转灵活；止水装置有无损坏、漏水现象。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kern w:val="2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⑤启闭机</w:t>
      </w:r>
      <w:r>
        <w:rPr>
          <w:rFonts w:asciiTheme="minorEastAsia" w:eastAsiaTheme="minorEastAsia" w:hAnsiTheme="minorEastAsia" w:hint="eastAsia"/>
          <w:kern w:val="2"/>
          <w:sz w:val="36"/>
          <w:szCs w:val="30"/>
        </w:rPr>
        <w:t>是否运转灵活、制动准确可靠，有无腐蚀和异常声响；机体表面是否清洁；电动机、动力线路及控制线路、制动器、主令控制器、限位开关是否正常；钢丝绳有无断丝、磨损、锈蚀、接头不牢、变形；零部件有无缺损、裂纹、磨损及螺杆有无弯曲变形；油路是否通畅，油量、油质是否符合规定要求等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kern w:val="2"/>
          <w:sz w:val="36"/>
          <w:szCs w:val="30"/>
        </w:rPr>
        <w:t>⑥设备、线路是否正常，接头是否牢固，上下限位等安全保护装置是否动作准确可靠，指示仪表是否指示正确，接地是否可靠，绝缘电阻值是否合乎规定，防雷设施是否安全可靠，备用电源是否完好可靠。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 w:hint="eastAsia"/>
          <w:b/>
          <w:sz w:val="36"/>
          <w:szCs w:val="30"/>
        </w:rPr>
        <w:t>四、管理设施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①观测设施检查：各种观测设施、保护装置是否保持完好，能否正常进行观测。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②交通与通信设施检查：交通道路的路面是否平整、坚实，交通是否通畅，是否存在阻碍交通管理的现象，交通标识、路障是否完好。通信网的各种设施是否完好，能否正常运行。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③标识标牌：堤防上里程牌、告示牌、界牌、警示牌、护路杆、标志牌等是否完好，字迹是否清晰、是否存在丢失或损坏现象。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④堤防管理房是否存在损坏、漏雨等现象。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lastRenderedPageBreak/>
        <w:t>⑤各类照明设施、供电线路、电气设备是否完好。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bookmarkStart w:id="7" w:name="_Toc514912220"/>
      <w:r>
        <w:rPr>
          <w:rFonts w:asciiTheme="minorEastAsia" w:eastAsiaTheme="minorEastAsia" w:hAnsiTheme="minorEastAsia"/>
          <w:b/>
          <w:sz w:val="36"/>
          <w:szCs w:val="30"/>
        </w:rPr>
        <w:t>1.3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2</w:t>
      </w:r>
      <w:bookmarkEnd w:id="7"/>
      <w:r>
        <w:rPr>
          <w:rFonts w:asciiTheme="minorEastAsia" w:eastAsiaTheme="minorEastAsia" w:hAnsiTheme="minorEastAsia" w:hint="eastAsia"/>
          <w:b/>
          <w:sz w:val="36"/>
          <w:szCs w:val="30"/>
        </w:rPr>
        <w:t>巡查线路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安全管理员应按照沿堤顶、堤脚回字形线路进行巡查。</w:t>
      </w:r>
    </w:p>
    <w:p w:rsidR="00A16655" w:rsidRDefault="008E1F83">
      <w:pPr>
        <w:widowControl/>
        <w:jc w:val="center"/>
        <w:rPr>
          <w:rFonts w:cs="Times New Roman"/>
          <w:kern w:val="0"/>
          <w:sz w:val="36"/>
          <w:szCs w:val="28"/>
        </w:rPr>
      </w:pPr>
      <w:r>
        <w:rPr>
          <w:rFonts w:cs="Times New Roman"/>
          <w:noProof/>
          <w:sz w:val="24"/>
        </w:rPr>
        <w:drawing>
          <wp:inline distT="0" distB="0" distL="114300" distR="114300">
            <wp:extent cx="4245610" cy="4305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2933" b="3882"/>
                    <a:stretch>
                      <a:fillRect/>
                    </a:stretch>
                  </pic:blipFill>
                  <pic:spPr>
                    <a:xfrm>
                      <a:off x="0" y="0"/>
                      <a:ext cx="4296419" cy="43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55" w:rsidRDefault="008E1F83">
      <w:pPr>
        <w:jc w:val="center"/>
        <w:rPr>
          <w:rFonts w:cs="Times New Roman"/>
          <w:b/>
          <w:bCs/>
          <w:kern w:val="0"/>
          <w:sz w:val="36"/>
          <w:szCs w:val="30"/>
        </w:rPr>
      </w:pPr>
      <w:r>
        <w:rPr>
          <w:rFonts w:cs="Times New Roman"/>
          <w:b/>
          <w:bCs/>
          <w:kern w:val="0"/>
          <w:sz w:val="36"/>
          <w:szCs w:val="30"/>
        </w:rPr>
        <w:t>堤</w:t>
      </w:r>
      <w:r>
        <w:rPr>
          <w:rFonts w:cs="Times New Roman"/>
          <w:b/>
          <w:bCs/>
          <w:kern w:val="0"/>
          <w:sz w:val="36"/>
          <w:szCs w:val="30"/>
        </w:rPr>
        <w:t>防巡查路线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bookmarkStart w:id="8" w:name="_Toc514912221"/>
      <w:r>
        <w:rPr>
          <w:rFonts w:asciiTheme="minorEastAsia" w:eastAsiaTheme="minorEastAsia" w:hAnsiTheme="minorEastAsia"/>
          <w:b/>
          <w:sz w:val="36"/>
          <w:szCs w:val="30"/>
        </w:rPr>
        <w:t>1.3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3</w:t>
      </w:r>
      <w:bookmarkEnd w:id="8"/>
      <w:r>
        <w:rPr>
          <w:rFonts w:asciiTheme="minorEastAsia" w:eastAsiaTheme="minorEastAsia" w:hAnsiTheme="minorEastAsia" w:hint="eastAsia"/>
          <w:b/>
          <w:sz w:val="36"/>
          <w:szCs w:val="30"/>
        </w:rPr>
        <w:t>巡查频次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bookmarkStart w:id="9" w:name="_Toc514912222"/>
      <w:r>
        <w:rPr>
          <w:rFonts w:asciiTheme="minorEastAsia" w:eastAsiaTheme="minorEastAsia" w:hAnsiTheme="minorEastAsia" w:hint="eastAsia"/>
          <w:sz w:val="36"/>
          <w:szCs w:val="30"/>
        </w:rPr>
        <w:t>非汛期</w:t>
      </w:r>
      <w:r>
        <w:rPr>
          <w:rFonts w:asciiTheme="minorEastAsia" w:eastAsiaTheme="minorEastAsia" w:hAnsiTheme="minorEastAsia"/>
          <w:sz w:val="36"/>
          <w:szCs w:val="30"/>
        </w:rPr>
        <w:t>（每年</w:t>
      </w:r>
      <w:r>
        <w:rPr>
          <w:rFonts w:asciiTheme="minorEastAsia" w:eastAsiaTheme="minorEastAsia" w:hAnsiTheme="minorEastAsia" w:hint="eastAsia"/>
          <w:sz w:val="36"/>
          <w:szCs w:val="30"/>
        </w:rPr>
        <w:t>10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至次年</w:t>
      </w:r>
      <w:r>
        <w:rPr>
          <w:rFonts w:asciiTheme="minorEastAsia" w:eastAsiaTheme="minorEastAsia" w:hAnsiTheme="minorEastAsia" w:hint="eastAsia"/>
          <w:sz w:val="36"/>
          <w:szCs w:val="30"/>
        </w:rPr>
        <w:t>3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31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）每星期至少观测一次</w:t>
      </w:r>
      <w:r>
        <w:rPr>
          <w:rFonts w:asciiTheme="minorEastAsia" w:eastAsiaTheme="minorEastAsia" w:hAnsiTheme="minorEastAsia" w:hint="eastAsia"/>
          <w:sz w:val="36"/>
          <w:szCs w:val="30"/>
        </w:rPr>
        <w:t>。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主汛期（</w:t>
      </w:r>
      <w:r>
        <w:rPr>
          <w:rFonts w:asciiTheme="minorEastAsia" w:eastAsiaTheme="minorEastAsia" w:hAnsiTheme="minorEastAsia"/>
          <w:sz w:val="36"/>
          <w:szCs w:val="30"/>
        </w:rPr>
        <w:t>每年</w:t>
      </w:r>
      <w:r>
        <w:rPr>
          <w:rFonts w:asciiTheme="minorEastAsia" w:eastAsiaTheme="minorEastAsia" w:hAnsiTheme="minorEastAsia" w:hint="eastAsia"/>
          <w:sz w:val="36"/>
          <w:szCs w:val="30"/>
        </w:rPr>
        <w:t>4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至</w:t>
      </w:r>
      <w:r>
        <w:rPr>
          <w:rFonts w:asciiTheme="minorEastAsia" w:eastAsiaTheme="minorEastAsia" w:hAnsiTheme="minorEastAsia" w:hint="eastAsia"/>
          <w:sz w:val="36"/>
          <w:szCs w:val="30"/>
        </w:rPr>
        <w:t>6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30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）每天至少观测一次</w:t>
      </w:r>
      <w:r>
        <w:rPr>
          <w:rFonts w:asciiTheme="minorEastAsia" w:eastAsiaTheme="minorEastAsia" w:hAnsiTheme="minorEastAsia" w:hint="eastAsia"/>
          <w:sz w:val="36"/>
          <w:szCs w:val="30"/>
        </w:rPr>
        <w:t>；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t>后汛期</w:t>
      </w:r>
      <w:r>
        <w:rPr>
          <w:rFonts w:asciiTheme="minorEastAsia" w:eastAsiaTheme="minorEastAsia" w:hAnsiTheme="minorEastAsia"/>
          <w:sz w:val="36"/>
          <w:szCs w:val="30"/>
        </w:rPr>
        <w:t>（每年</w:t>
      </w:r>
      <w:r>
        <w:rPr>
          <w:rFonts w:asciiTheme="minorEastAsia" w:eastAsiaTheme="minorEastAsia" w:hAnsiTheme="minorEastAsia"/>
          <w:sz w:val="36"/>
          <w:szCs w:val="30"/>
        </w:rPr>
        <w:t>7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至</w:t>
      </w:r>
      <w:r>
        <w:rPr>
          <w:rFonts w:asciiTheme="minorEastAsia" w:eastAsiaTheme="minorEastAsia" w:hAnsiTheme="minorEastAsia"/>
          <w:sz w:val="36"/>
          <w:szCs w:val="30"/>
        </w:rPr>
        <w:t>9</w:t>
      </w:r>
      <w:r>
        <w:rPr>
          <w:rFonts w:asciiTheme="minorEastAsia" w:eastAsiaTheme="minorEastAsia" w:hAnsiTheme="minorEastAsia" w:hint="eastAsia"/>
          <w:sz w:val="36"/>
          <w:szCs w:val="30"/>
        </w:rPr>
        <w:t>月</w:t>
      </w:r>
      <w:r>
        <w:rPr>
          <w:rFonts w:asciiTheme="minorEastAsia" w:eastAsiaTheme="minorEastAsia" w:hAnsiTheme="minorEastAsia" w:hint="eastAsia"/>
          <w:sz w:val="36"/>
          <w:szCs w:val="30"/>
        </w:rPr>
        <w:t>30</w:t>
      </w:r>
      <w:r>
        <w:rPr>
          <w:rFonts w:asciiTheme="minorEastAsia" w:eastAsiaTheme="minorEastAsia" w:hAnsiTheme="minorEastAsia" w:hint="eastAsia"/>
          <w:sz w:val="36"/>
          <w:szCs w:val="30"/>
        </w:rPr>
        <w:t>日</w:t>
      </w:r>
      <w:r>
        <w:rPr>
          <w:rFonts w:asciiTheme="minorEastAsia" w:eastAsiaTheme="minorEastAsia" w:hAnsiTheme="minorEastAsia"/>
          <w:sz w:val="36"/>
          <w:szCs w:val="30"/>
        </w:rPr>
        <w:t>）</w:t>
      </w:r>
      <w:r>
        <w:rPr>
          <w:rFonts w:asciiTheme="minorEastAsia" w:eastAsiaTheme="minorEastAsia" w:hAnsiTheme="minorEastAsia" w:hint="eastAsia"/>
          <w:sz w:val="36"/>
          <w:szCs w:val="30"/>
        </w:rPr>
        <w:t>每</w:t>
      </w:r>
      <w:r>
        <w:rPr>
          <w:rFonts w:asciiTheme="minorEastAsia" w:eastAsiaTheme="minorEastAsia" w:hAnsiTheme="minorEastAsia" w:hint="eastAsia"/>
          <w:sz w:val="36"/>
          <w:szCs w:val="30"/>
        </w:rPr>
        <w:t>2</w:t>
      </w:r>
      <w:r>
        <w:rPr>
          <w:rFonts w:asciiTheme="minorEastAsia" w:eastAsiaTheme="minorEastAsia" w:hAnsiTheme="minorEastAsia" w:hint="eastAsia"/>
          <w:sz w:val="36"/>
          <w:szCs w:val="30"/>
        </w:rPr>
        <w:t>天</w:t>
      </w:r>
      <w:r>
        <w:rPr>
          <w:rFonts w:asciiTheme="minorEastAsia" w:eastAsiaTheme="minorEastAsia" w:hAnsiTheme="minorEastAsia"/>
          <w:sz w:val="36"/>
          <w:szCs w:val="30"/>
        </w:rPr>
        <w:t>至少观测一次</w:t>
      </w:r>
      <w:r>
        <w:rPr>
          <w:rFonts w:asciiTheme="minorEastAsia" w:eastAsiaTheme="minorEastAsia" w:hAnsiTheme="minorEastAsia" w:hint="eastAsia"/>
          <w:sz w:val="36"/>
          <w:szCs w:val="30"/>
        </w:rPr>
        <w:t>；</w:t>
      </w:r>
    </w:p>
    <w:p w:rsidR="00A16655" w:rsidRDefault="008E1F83">
      <w:pPr>
        <w:pStyle w:val="af5"/>
        <w:ind w:firstLine="720"/>
        <w:rPr>
          <w:rFonts w:asciiTheme="minorEastAsia" w:eastAsiaTheme="minorEastAsia" w:hAnsiTheme="minorEastAsia"/>
          <w:sz w:val="36"/>
          <w:szCs w:val="30"/>
        </w:rPr>
      </w:pPr>
      <w:r>
        <w:rPr>
          <w:rFonts w:asciiTheme="minorEastAsia" w:eastAsiaTheme="minorEastAsia" w:hAnsiTheme="minorEastAsia" w:hint="eastAsia"/>
          <w:sz w:val="36"/>
          <w:szCs w:val="30"/>
        </w:rPr>
        <w:lastRenderedPageBreak/>
        <w:t>当河道水位超过或达到警戒水位且</w:t>
      </w:r>
      <w:r>
        <w:rPr>
          <w:rFonts w:asciiTheme="minorEastAsia" w:eastAsiaTheme="minorEastAsia" w:hAnsiTheme="minorEastAsia"/>
          <w:sz w:val="36"/>
          <w:szCs w:val="30"/>
        </w:rPr>
        <w:t>预测辖区内可能出现大</w:t>
      </w:r>
      <w:r>
        <w:rPr>
          <w:rFonts w:asciiTheme="minorEastAsia" w:eastAsiaTheme="minorEastAsia" w:hAnsiTheme="minorEastAsia" w:hint="eastAsia"/>
          <w:sz w:val="36"/>
          <w:szCs w:val="30"/>
        </w:rPr>
        <w:t>到</w:t>
      </w:r>
      <w:r>
        <w:rPr>
          <w:rFonts w:asciiTheme="minorEastAsia" w:eastAsiaTheme="minorEastAsia" w:hAnsiTheme="minorEastAsia"/>
          <w:sz w:val="36"/>
          <w:szCs w:val="30"/>
        </w:rPr>
        <w:t>暴雨</w:t>
      </w:r>
      <w:r>
        <w:rPr>
          <w:rFonts w:asciiTheme="minorEastAsia" w:eastAsiaTheme="minorEastAsia" w:hAnsiTheme="minorEastAsia" w:hint="eastAsia"/>
          <w:sz w:val="36"/>
          <w:szCs w:val="30"/>
        </w:rPr>
        <w:t>时，每天至少</w:t>
      </w:r>
      <w:r>
        <w:rPr>
          <w:rFonts w:asciiTheme="minorEastAsia" w:eastAsiaTheme="minorEastAsia" w:hAnsiTheme="minorEastAsia"/>
          <w:sz w:val="36"/>
          <w:szCs w:val="30"/>
        </w:rPr>
        <w:t>巡查</w:t>
      </w:r>
      <w:r>
        <w:rPr>
          <w:rFonts w:asciiTheme="minorEastAsia" w:eastAsiaTheme="minorEastAsia" w:hAnsiTheme="minorEastAsia"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sz w:val="36"/>
          <w:szCs w:val="30"/>
        </w:rPr>
        <w:t>次，及时</w:t>
      </w:r>
      <w:r>
        <w:rPr>
          <w:rFonts w:asciiTheme="minorEastAsia" w:eastAsiaTheme="minorEastAsia" w:hAnsiTheme="minorEastAsia"/>
          <w:sz w:val="36"/>
          <w:szCs w:val="30"/>
        </w:rPr>
        <w:t>观测</w:t>
      </w:r>
      <w:r>
        <w:rPr>
          <w:rFonts w:asciiTheme="minorEastAsia" w:eastAsiaTheme="minorEastAsia" w:hAnsiTheme="minorEastAsia" w:hint="eastAsia"/>
          <w:sz w:val="36"/>
          <w:szCs w:val="30"/>
        </w:rPr>
        <w:t>汛情</w:t>
      </w:r>
      <w:r>
        <w:rPr>
          <w:rFonts w:asciiTheme="minorEastAsia" w:eastAsiaTheme="minorEastAsia" w:hAnsiTheme="minorEastAsia"/>
          <w:sz w:val="36"/>
          <w:szCs w:val="30"/>
        </w:rPr>
        <w:t>，</w:t>
      </w:r>
      <w:r>
        <w:rPr>
          <w:rFonts w:asciiTheme="minorEastAsia" w:eastAsiaTheme="minorEastAsia" w:hAnsiTheme="minorEastAsia" w:hint="eastAsia"/>
          <w:sz w:val="36"/>
          <w:szCs w:val="30"/>
        </w:rPr>
        <w:t>并及时</w:t>
      </w:r>
      <w:r>
        <w:rPr>
          <w:rFonts w:asciiTheme="minorEastAsia" w:eastAsiaTheme="minorEastAsia" w:hAnsiTheme="minorEastAsia"/>
          <w:sz w:val="36"/>
          <w:szCs w:val="30"/>
        </w:rPr>
        <w:t>将</w:t>
      </w:r>
      <w:r>
        <w:rPr>
          <w:rFonts w:asciiTheme="minorEastAsia" w:eastAsiaTheme="minorEastAsia" w:hAnsiTheme="minorEastAsia" w:hint="eastAsia"/>
          <w:sz w:val="36"/>
          <w:szCs w:val="30"/>
        </w:rPr>
        <w:t>巡查</w:t>
      </w:r>
      <w:r>
        <w:rPr>
          <w:rFonts w:asciiTheme="minorEastAsia" w:eastAsiaTheme="minorEastAsia" w:hAnsiTheme="minorEastAsia"/>
          <w:sz w:val="36"/>
          <w:szCs w:val="30"/>
        </w:rPr>
        <w:t>情况上报乡镇防办</w:t>
      </w:r>
      <w:r>
        <w:rPr>
          <w:rFonts w:asciiTheme="minorEastAsia" w:eastAsiaTheme="minorEastAsia" w:hAnsiTheme="minorEastAsia" w:hint="eastAsia"/>
          <w:sz w:val="36"/>
          <w:szCs w:val="30"/>
        </w:rPr>
        <w:t>。发生比较严重的破坏现象或出现其他危险迹象时，应对可能出现险情的险工险段进行连续观测，并及时采取应对措施。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/>
          <w:b/>
          <w:sz w:val="36"/>
          <w:szCs w:val="30"/>
        </w:rPr>
        <w:t>1.3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bookmarkEnd w:id="9"/>
      <w:r>
        <w:rPr>
          <w:rFonts w:asciiTheme="minorEastAsia" w:eastAsiaTheme="minorEastAsia" w:hAnsiTheme="minorEastAsia"/>
          <w:b/>
          <w:sz w:val="36"/>
          <w:szCs w:val="30"/>
        </w:rPr>
        <w:t>4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巡查查</w:t>
      </w:r>
      <w:r>
        <w:rPr>
          <w:rFonts w:asciiTheme="minorEastAsia" w:eastAsiaTheme="minorEastAsia" w:hAnsiTheme="minorEastAsia"/>
          <w:b/>
          <w:sz w:val="36"/>
          <w:szCs w:val="30"/>
        </w:rPr>
        <w:t>险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方法</w:t>
      </w:r>
    </w:p>
    <w:p w:rsidR="00A16655" w:rsidRDefault="008E1F83">
      <w:pPr>
        <w:pStyle w:val="af4"/>
        <w:numPr>
          <w:ilvl w:val="0"/>
          <w:numId w:val="1"/>
        </w:numPr>
        <w:spacing w:line="360" w:lineRule="auto"/>
        <w:ind w:left="0" w:firstLine="720"/>
        <w:rPr>
          <w:rFonts w:cs="Times New Roman"/>
          <w:sz w:val="36"/>
          <w:szCs w:val="30"/>
        </w:rPr>
      </w:pPr>
      <w:bookmarkStart w:id="10" w:name="_Hlk522194634"/>
      <w:r>
        <w:rPr>
          <w:rFonts w:cs="Times New Roman"/>
          <w:sz w:val="36"/>
          <w:szCs w:val="30"/>
        </w:rPr>
        <w:t>“</w:t>
      </w:r>
      <w:r>
        <w:rPr>
          <w:rFonts w:cs="Times New Roman"/>
          <w:sz w:val="36"/>
          <w:szCs w:val="30"/>
        </w:rPr>
        <w:t>五到</w:t>
      </w:r>
      <w:r>
        <w:rPr>
          <w:rFonts w:cs="Times New Roman"/>
          <w:sz w:val="36"/>
          <w:szCs w:val="30"/>
        </w:rPr>
        <w:t>”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眼到</w:t>
      </w:r>
      <w:r>
        <w:rPr>
          <w:rFonts w:cs="Times New Roman"/>
          <w:sz w:val="36"/>
          <w:szCs w:val="30"/>
        </w:rPr>
        <w:t>——</w:t>
      </w:r>
      <w:r>
        <w:rPr>
          <w:rFonts w:cs="Times New Roman"/>
          <w:sz w:val="36"/>
          <w:szCs w:val="30"/>
        </w:rPr>
        <w:t>用眼仔细查看异常。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耳到</w:t>
      </w:r>
      <w:r>
        <w:rPr>
          <w:rFonts w:cs="Times New Roman"/>
          <w:sz w:val="36"/>
          <w:szCs w:val="30"/>
        </w:rPr>
        <w:t>——</w:t>
      </w:r>
      <w:r>
        <w:rPr>
          <w:rFonts w:cs="Times New Roman"/>
          <w:sz w:val="36"/>
          <w:szCs w:val="30"/>
        </w:rPr>
        <w:t>用耳探听流水声。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手到</w:t>
      </w:r>
      <w:r>
        <w:rPr>
          <w:rFonts w:cs="Times New Roman"/>
          <w:sz w:val="36"/>
          <w:szCs w:val="30"/>
        </w:rPr>
        <w:t>——</w:t>
      </w:r>
      <w:r>
        <w:rPr>
          <w:rFonts w:cs="Times New Roman"/>
          <w:sz w:val="36"/>
          <w:szCs w:val="30"/>
        </w:rPr>
        <w:t>用手测试水温。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脚到</w:t>
      </w:r>
      <w:r>
        <w:rPr>
          <w:rFonts w:cs="Times New Roman"/>
          <w:sz w:val="36"/>
          <w:szCs w:val="30"/>
        </w:rPr>
        <w:t>——</w:t>
      </w:r>
      <w:r>
        <w:rPr>
          <w:rFonts w:cs="Times New Roman"/>
          <w:sz w:val="36"/>
          <w:szCs w:val="30"/>
        </w:rPr>
        <w:t>用脚探察土质松软。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工具到</w:t>
      </w:r>
      <w:r>
        <w:rPr>
          <w:rFonts w:cs="Times New Roman"/>
          <w:sz w:val="36"/>
          <w:szCs w:val="30"/>
        </w:rPr>
        <w:t>——</w:t>
      </w:r>
      <w:r>
        <w:rPr>
          <w:rFonts w:cs="Times New Roman"/>
          <w:sz w:val="36"/>
          <w:szCs w:val="30"/>
        </w:rPr>
        <w:t>巡堤查险应随身携带铁锹、木棍、探水杆。</w:t>
      </w:r>
    </w:p>
    <w:bookmarkEnd w:id="10"/>
    <w:p w:rsidR="00A16655" w:rsidRDefault="008E1F83">
      <w:pPr>
        <w:pStyle w:val="af4"/>
        <w:numPr>
          <w:ilvl w:val="0"/>
          <w:numId w:val="1"/>
        </w:numPr>
        <w:spacing w:line="360" w:lineRule="auto"/>
        <w:ind w:left="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“</w:t>
      </w:r>
      <w:r>
        <w:rPr>
          <w:rFonts w:cs="Times New Roman"/>
          <w:sz w:val="36"/>
          <w:szCs w:val="30"/>
        </w:rPr>
        <w:t>五部位</w:t>
      </w:r>
      <w:r>
        <w:rPr>
          <w:rFonts w:cs="Times New Roman"/>
          <w:sz w:val="36"/>
          <w:szCs w:val="30"/>
        </w:rPr>
        <w:t>”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1</w:t>
      </w:r>
      <w:r>
        <w:rPr>
          <w:rFonts w:cs="Times New Roman"/>
          <w:sz w:val="36"/>
          <w:szCs w:val="30"/>
        </w:rPr>
        <w:t>）背水坡；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2</w:t>
      </w:r>
      <w:r>
        <w:rPr>
          <w:rFonts w:cs="Times New Roman"/>
          <w:sz w:val="36"/>
          <w:szCs w:val="30"/>
        </w:rPr>
        <w:t>）险工险段；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3</w:t>
      </w:r>
      <w:r>
        <w:rPr>
          <w:rFonts w:cs="Times New Roman"/>
          <w:sz w:val="36"/>
          <w:szCs w:val="30"/>
        </w:rPr>
        <w:t>）砂基堤段；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4</w:t>
      </w:r>
      <w:r>
        <w:rPr>
          <w:rFonts w:cs="Times New Roman"/>
          <w:sz w:val="36"/>
          <w:szCs w:val="30"/>
        </w:rPr>
        <w:t>）穿堤建筑物；</w:t>
      </w:r>
    </w:p>
    <w:p w:rsidR="00A16655" w:rsidRDefault="008E1F83">
      <w:pPr>
        <w:pStyle w:val="af4"/>
        <w:ind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5</w:t>
      </w:r>
      <w:r>
        <w:rPr>
          <w:rFonts w:cs="Times New Roman"/>
          <w:sz w:val="36"/>
          <w:szCs w:val="30"/>
        </w:rPr>
        <w:t>）堤后洼地、水塘。</w:t>
      </w:r>
    </w:p>
    <w:p w:rsidR="00A16655" w:rsidRDefault="008E1F83">
      <w:pPr>
        <w:pStyle w:val="af4"/>
        <w:numPr>
          <w:ilvl w:val="0"/>
          <w:numId w:val="1"/>
        </w:numPr>
        <w:spacing w:line="360" w:lineRule="auto"/>
        <w:ind w:left="0" w:firstLine="720"/>
        <w:rPr>
          <w:rFonts w:cs="Times New Roman"/>
          <w:sz w:val="36"/>
          <w:szCs w:val="30"/>
        </w:rPr>
      </w:pPr>
      <w:bookmarkStart w:id="11" w:name="_Hlk522194789"/>
      <w:r>
        <w:rPr>
          <w:rFonts w:cs="Times New Roman"/>
          <w:sz w:val="36"/>
          <w:szCs w:val="30"/>
        </w:rPr>
        <w:t>“</w:t>
      </w:r>
      <w:r>
        <w:rPr>
          <w:rFonts w:cs="Times New Roman"/>
          <w:sz w:val="36"/>
          <w:szCs w:val="30"/>
        </w:rPr>
        <w:t>三清</w:t>
      </w:r>
      <w:r>
        <w:rPr>
          <w:rFonts w:cs="Times New Roman"/>
          <w:sz w:val="36"/>
          <w:szCs w:val="30"/>
        </w:rPr>
        <w:t>”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现象查清、问题记清、报告说清。</w:t>
      </w:r>
    </w:p>
    <w:p w:rsidR="00A16655" w:rsidRDefault="008E1F83">
      <w:pPr>
        <w:pStyle w:val="af4"/>
        <w:numPr>
          <w:ilvl w:val="0"/>
          <w:numId w:val="1"/>
        </w:numPr>
        <w:spacing w:line="360" w:lineRule="auto"/>
        <w:ind w:left="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“</w:t>
      </w:r>
      <w:r>
        <w:rPr>
          <w:rFonts w:cs="Times New Roman"/>
          <w:sz w:val="36"/>
          <w:szCs w:val="30"/>
        </w:rPr>
        <w:t>三快</w:t>
      </w:r>
      <w:r>
        <w:rPr>
          <w:rFonts w:cs="Times New Roman"/>
          <w:sz w:val="36"/>
          <w:szCs w:val="30"/>
        </w:rPr>
        <w:t>”</w:t>
      </w:r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sz w:val="36"/>
          <w:szCs w:val="30"/>
        </w:rPr>
        <w:t>发现险情快、报告速度快、处理险情快</w:t>
      </w:r>
      <w:bookmarkEnd w:id="11"/>
      <w:r>
        <w:rPr>
          <w:rFonts w:cs="Times New Roman"/>
          <w:sz w:val="36"/>
          <w:szCs w:val="30"/>
        </w:rPr>
        <w:t>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bookmarkStart w:id="12" w:name="_Toc514912223"/>
      <w:r>
        <w:rPr>
          <w:rFonts w:asciiTheme="minorEastAsia" w:eastAsiaTheme="minorEastAsia" w:hAnsiTheme="minorEastAsia"/>
          <w:b/>
          <w:sz w:val="36"/>
          <w:szCs w:val="30"/>
        </w:rPr>
        <w:lastRenderedPageBreak/>
        <w:t>1.3.1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bookmarkEnd w:id="12"/>
      <w:r>
        <w:rPr>
          <w:rFonts w:asciiTheme="minorEastAsia" w:eastAsiaTheme="minorEastAsia" w:hAnsiTheme="minorEastAsia"/>
          <w:b/>
          <w:sz w:val="36"/>
          <w:szCs w:val="30"/>
        </w:rPr>
        <w:t>5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巡查记录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bookmarkStart w:id="13" w:name="_Hlk522194821"/>
      <w:r>
        <w:rPr>
          <w:rFonts w:cs="Times New Roman" w:hint="eastAsia"/>
          <w:sz w:val="36"/>
          <w:szCs w:val="30"/>
        </w:rPr>
        <w:t>1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每次巡视检查均应作出记录</w:t>
      </w:r>
      <w:r>
        <w:rPr>
          <w:rFonts w:cs="Times New Roman" w:hint="eastAsia"/>
          <w:sz w:val="36"/>
          <w:szCs w:val="30"/>
        </w:rPr>
        <w:t>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2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记录内容清楚、情况准确，严禁杜撰、随意涂改</w:t>
      </w:r>
      <w:r>
        <w:rPr>
          <w:rFonts w:cs="Times New Roman" w:hint="eastAsia"/>
          <w:sz w:val="36"/>
          <w:szCs w:val="30"/>
        </w:rPr>
        <w:t>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3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一律使用黑色水笔，字迹清楚、端正</w:t>
      </w:r>
      <w:r>
        <w:rPr>
          <w:rFonts w:cs="Times New Roman" w:hint="eastAsia"/>
          <w:sz w:val="36"/>
          <w:szCs w:val="30"/>
        </w:rPr>
        <w:t>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4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记录日期一律用公历</w:t>
      </w:r>
      <w:r>
        <w:rPr>
          <w:rFonts w:cs="Times New Roman" w:hint="eastAsia"/>
          <w:sz w:val="36"/>
          <w:szCs w:val="30"/>
        </w:rPr>
        <w:t>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5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发现异常情况时还应拍照</w:t>
      </w:r>
      <w:r>
        <w:rPr>
          <w:rFonts w:cs="Times New Roman" w:hint="eastAsia"/>
          <w:sz w:val="36"/>
          <w:szCs w:val="30"/>
        </w:rPr>
        <w:t>；</w:t>
      </w:r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sz w:val="36"/>
          <w:szCs w:val="30"/>
        </w:rPr>
        <w:t>6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巡查记录应做好存档。</w:t>
      </w:r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14" w:name="_Toc514912224"/>
      <w:bookmarkStart w:id="15" w:name="_Toc528851703"/>
      <w:bookmarkEnd w:id="13"/>
      <w:r>
        <w:rPr>
          <w:rFonts w:asciiTheme="minorEastAsia" w:eastAsiaTheme="minorEastAsia" w:hAnsiTheme="minorEastAsia"/>
          <w:kern w:val="2"/>
          <w:sz w:val="40"/>
          <w:szCs w:val="30"/>
        </w:rPr>
        <w:t>1.3.2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汛前检查</w:t>
      </w:r>
      <w:bookmarkEnd w:id="14"/>
      <w:bookmarkEnd w:id="15"/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bookmarkStart w:id="16" w:name="_Toc514912225"/>
      <w:r>
        <w:rPr>
          <w:rFonts w:asciiTheme="minorEastAsia" w:eastAsiaTheme="minorEastAsia" w:hAnsiTheme="minorEastAsia"/>
          <w:b/>
          <w:sz w:val="36"/>
          <w:szCs w:val="30"/>
        </w:rPr>
        <w:t>1.3.2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.1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汛前检查</w:t>
      </w:r>
      <w:bookmarkEnd w:id="16"/>
      <w:r>
        <w:rPr>
          <w:rFonts w:asciiTheme="minorEastAsia" w:eastAsiaTheme="minorEastAsia" w:hAnsiTheme="minorEastAsia" w:hint="eastAsia"/>
          <w:b/>
          <w:sz w:val="36"/>
          <w:szCs w:val="30"/>
        </w:rPr>
        <w:t>时间</w:t>
      </w:r>
      <w:r>
        <w:rPr>
          <w:rFonts w:asciiTheme="minorEastAsia" w:eastAsiaTheme="minorEastAsia" w:hAnsiTheme="minorEastAsia"/>
          <w:b/>
          <w:sz w:val="36"/>
          <w:szCs w:val="30"/>
        </w:rPr>
        <w:t>要求</w:t>
      </w:r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 w:hint="eastAsia"/>
          <w:kern w:val="0"/>
          <w:sz w:val="36"/>
          <w:szCs w:val="30"/>
        </w:rPr>
        <w:t>每年</w:t>
      </w:r>
      <w:r>
        <w:rPr>
          <w:rFonts w:cs="Times New Roman" w:hint="eastAsia"/>
          <w:kern w:val="0"/>
          <w:sz w:val="36"/>
          <w:szCs w:val="30"/>
        </w:rPr>
        <w:t>4</w:t>
      </w:r>
      <w:r>
        <w:rPr>
          <w:rFonts w:cs="Times New Roman" w:hint="eastAsia"/>
          <w:kern w:val="0"/>
          <w:sz w:val="36"/>
          <w:szCs w:val="30"/>
        </w:rPr>
        <w:t>月</w:t>
      </w:r>
      <w:r>
        <w:rPr>
          <w:rFonts w:cs="Times New Roman" w:hint="eastAsia"/>
          <w:kern w:val="0"/>
          <w:sz w:val="36"/>
          <w:szCs w:val="30"/>
        </w:rPr>
        <w:t>1</w:t>
      </w:r>
      <w:r>
        <w:rPr>
          <w:rFonts w:cs="Times New Roman" w:hint="eastAsia"/>
          <w:kern w:val="0"/>
          <w:sz w:val="36"/>
          <w:szCs w:val="30"/>
        </w:rPr>
        <w:t>日前，以地方人民政府或防办指令为准。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/>
          <w:b/>
          <w:sz w:val="36"/>
          <w:szCs w:val="30"/>
        </w:rPr>
        <w:t>1.3.2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2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汛前检查方法</w:t>
      </w:r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 w:hint="eastAsia"/>
          <w:kern w:val="0"/>
          <w:sz w:val="36"/>
          <w:szCs w:val="30"/>
        </w:rPr>
        <w:t>通过查看现场、查阅文件、统计资料、记录等主要检查手段。</w:t>
      </w:r>
    </w:p>
    <w:p w:rsidR="00A16655" w:rsidRDefault="008E1F83">
      <w:pPr>
        <w:pStyle w:val="af5"/>
        <w:ind w:firstLineChars="0" w:firstLine="0"/>
        <w:jc w:val="left"/>
        <w:rPr>
          <w:rFonts w:asciiTheme="minorEastAsia" w:eastAsiaTheme="minorEastAsia" w:hAnsiTheme="minorEastAsia"/>
          <w:b/>
          <w:sz w:val="36"/>
          <w:szCs w:val="30"/>
        </w:rPr>
      </w:pPr>
      <w:r>
        <w:rPr>
          <w:rFonts w:asciiTheme="minorEastAsia" w:eastAsiaTheme="minorEastAsia" w:hAnsiTheme="minorEastAsia"/>
          <w:b/>
          <w:sz w:val="36"/>
          <w:szCs w:val="30"/>
        </w:rPr>
        <w:t>1.3.2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.</w:t>
      </w:r>
      <w:r>
        <w:rPr>
          <w:rFonts w:asciiTheme="minorEastAsia" w:eastAsiaTheme="minorEastAsia" w:hAnsiTheme="minorEastAsia"/>
          <w:b/>
          <w:sz w:val="36"/>
          <w:szCs w:val="30"/>
        </w:rPr>
        <w:t>3</w:t>
      </w:r>
      <w:r>
        <w:rPr>
          <w:rFonts w:asciiTheme="minorEastAsia" w:eastAsiaTheme="minorEastAsia" w:hAnsiTheme="minorEastAsia" w:hint="eastAsia"/>
          <w:b/>
          <w:sz w:val="36"/>
          <w:szCs w:val="30"/>
        </w:rPr>
        <w:t>汛前检查内容</w:t>
      </w:r>
    </w:p>
    <w:p w:rsidR="00A16655" w:rsidRDefault="008E1F83">
      <w:pPr>
        <w:ind w:firstLineChars="200" w:firstLine="723"/>
        <w:rPr>
          <w:rFonts w:cs="Times New Roman"/>
          <w:kern w:val="0"/>
          <w:sz w:val="36"/>
          <w:szCs w:val="30"/>
        </w:rPr>
      </w:pPr>
      <w:r>
        <w:rPr>
          <w:rFonts w:cs="Times New Roman" w:hint="eastAsia"/>
          <w:b/>
          <w:kern w:val="0"/>
          <w:sz w:val="36"/>
          <w:szCs w:val="30"/>
        </w:rPr>
        <w:t>工程措施：</w:t>
      </w:r>
      <w:r>
        <w:rPr>
          <w:rFonts w:cs="Times New Roman" w:hint="eastAsia"/>
          <w:kern w:val="0"/>
          <w:sz w:val="36"/>
          <w:szCs w:val="30"/>
        </w:rPr>
        <w:t>对堤身、护堤地和堤防工程保护范围、堤岸防护工程、防渗及排水设施、穿堤和跨堤建筑物及其与堤防结合部、堤防工程管理设施等开展检查工作。具体检查事项操作参照“日常巡查”。</w:t>
      </w:r>
    </w:p>
    <w:p w:rsidR="00A16655" w:rsidRDefault="008E1F83">
      <w:pPr>
        <w:ind w:firstLineChars="200" w:firstLine="723"/>
        <w:rPr>
          <w:rFonts w:cs="Times New Roman"/>
          <w:kern w:val="0"/>
          <w:sz w:val="36"/>
          <w:szCs w:val="30"/>
        </w:rPr>
      </w:pPr>
      <w:r>
        <w:rPr>
          <w:rFonts w:cs="Times New Roman" w:hint="eastAsia"/>
          <w:b/>
          <w:kern w:val="0"/>
          <w:sz w:val="36"/>
          <w:szCs w:val="30"/>
        </w:rPr>
        <w:t>非工程措施：</w:t>
      </w:r>
      <w:r>
        <w:rPr>
          <w:rFonts w:cs="Times New Roman" w:hint="eastAsia"/>
          <w:kern w:val="0"/>
          <w:sz w:val="36"/>
          <w:szCs w:val="30"/>
        </w:rPr>
        <w:t>（</w:t>
      </w:r>
      <w:r>
        <w:rPr>
          <w:rFonts w:cs="Times New Roman" w:hint="eastAsia"/>
          <w:kern w:val="0"/>
          <w:sz w:val="36"/>
          <w:szCs w:val="30"/>
        </w:rPr>
        <w:t>1</w:t>
      </w:r>
      <w:r>
        <w:rPr>
          <w:rFonts w:cs="Times New Roman" w:hint="eastAsia"/>
          <w:kern w:val="0"/>
          <w:sz w:val="36"/>
          <w:szCs w:val="30"/>
        </w:rPr>
        <w:t>）检查《</w:t>
      </w:r>
      <w:r>
        <w:rPr>
          <w:rFonts w:cs="Times New Roman" w:hint="eastAsia"/>
          <w:kern w:val="0"/>
          <w:sz w:val="36"/>
          <w:szCs w:val="30"/>
        </w:rPr>
        <w:t>赣西联圩</w:t>
      </w:r>
      <w:r>
        <w:rPr>
          <w:rFonts w:cs="Times New Roman" w:hint="eastAsia"/>
          <w:kern w:val="0"/>
          <w:sz w:val="36"/>
          <w:szCs w:val="30"/>
        </w:rPr>
        <w:t>堤防工程防洪度汛方案》</w:t>
      </w:r>
      <w:r>
        <w:rPr>
          <w:rFonts w:cs="Times New Roman" w:hint="eastAsia"/>
          <w:kern w:val="0"/>
          <w:sz w:val="36"/>
          <w:szCs w:val="30"/>
        </w:rPr>
        <w:t>《</w:t>
      </w:r>
      <w:bookmarkStart w:id="17" w:name="_Toc145383997"/>
      <w:r>
        <w:rPr>
          <w:rFonts w:cs="Times New Roman" w:hint="eastAsia"/>
          <w:kern w:val="0"/>
          <w:sz w:val="36"/>
          <w:szCs w:val="30"/>
        </w:rPr>
        <w:t>方洲斜塘蓄滞洪区运用预案</w:t>
      </w:r>
      <w:bookmarkEnd w:id="17"/>
      <w:r>
        <w:rPr>
          <w:rFonts w:cs="Times New Roman" w:hint="eastAsia"/>
          <w:kern w:val="0"/>
          <w:sz w:val="36"/>
          <w:szCs w:val="30"/>
        </w:rPr>
        <w:t>》</w:t>
      </w:r>
      <w:r>
        <w:rPr>
          <w:rFonts w:cs="Times New Roman" w:hint="eastAsia"/>
          <w:kern w:val="0"/>
          <w:sz w:val="36"/>
          <w:szCs w:val="30"/>
        </w:rPr>
        <w:t>是否编制</w:t>
      </w:r>
      <w:r>
        <w:rPr>
          <w:rFonts w:cs="Times New Roman" w:hint="eastAsia"/>
          <w:kern w:val="0"/>
          <w:sz w:val="36"/>
          <w:szCs w:val="30"/>
        </w:rPr>
        <w:lastRenderedPageBreak/>
        <w:t>完成并发文。根据方案规定，各岗位责任人是否落实到位；（</w:t>
      </w:r>
      <w:r>
        <w:rPr>
          <w:rFonts w:cs="Times New Roman" w:hint="eastAsia"/>
          <w:kern w:val="0"/>
          <w:sz w:val="36"/>
          <w:szCs w:val="30"/>
        </w:rPr>
        <w:t>2</w:t>
      </w:r>
      <w:r>
        <w:rPr>
          <w:rFonts w:cs="Times New Roman" w:hint="eastAsia"/>
          <w:kern w:val="0"/>
          <w:sz w:val="36"/>
          <w:szCs w:val="30"/>
        </w:rPr>
        <w:t>）各涉河涉堤在建工程度汛方案是否完成编制，对方案中明确的各项措施是否落实到位。</w:t>
      </w:r>
    </w:p>
    <w:p w:rsidR="00A16655" w:rsidRDefault="008E1F83">
      <w:pPr>
        <w:ind w:firstLineChars="200" w:firstLine="723"/>
        <w:rPr>
          <w:rFonts w:cs="Times New Roman"/>
          <w:kern w:val="0"/>
          <w:sz w:val="36"/>
          <w:szCs w:val="30"/>
        </w:rPr>
      </w:pPr>
      <w:r>
        <w:rPr>
          <w:rFonts w:cs="Times New Roman" w:hint="eastAsia"/>
          <w:b/>
          <w:kern w:val="0"/>
          <w:sz w:val="36"/>
          <w:szCs w:val="30"/>
        </w:rPr>
        <w:t>防汛物资：</w:t>
      </w:r>
      <w:r>
        <w:rPr>
          <w:rFonts w:cs="Times New Roman" w:hint="eastAsia"/>
          <w:kern w:val="0"/>
          <w:sz w:val="36"/>
          <w:szCs w:val="30"/>
        </w:rPr>
        <w:t>防汛物资储备种类、</w:t>
      </w:r>
      <w:bookmarkStart w:id="18" w:name="_GoBack"/>
      <w:bookmarkEnd w:id="18"/>
      <w:r>
        <w:rPr>
          <w:rFonts w:cs="Times New Roman" w:hint="eastAsia"/>
          <w:kern w:val="0"/>
          <w:sz w:val="36"/>
          <w:szCs w:val="30"/>
        </w:rPr>
        <w:t>数量、质量是否达到堤防防洪抢险物资储备计划要求、防汛物资是否超过储备年限。</w:t>
      </w:r>
    </w:p>
    <w:p w:rsidR="00A16655" w:rsidRDefault="008E1F83">
      <w:pPr>
        <w:pStyle w:val="2"/>
        <w:adjustRightInd/>
        <w:spacing w:line="360" w:lineRule="auto"/>
        <w:textAlignment w:val="auto"/>
        <w:rPr>
          <w:rFonts w:asciiTheme="minorEastAsia" w:eastAsiaTheme="minorEastAsia" w:hAnsiTheme="minorEastAsia" w:cs="Times New Roman"/>
          <w:kern w:val="2"/>
          <w:sz w:val="44"/>
        </w:rPr>
      </w:pPr>
      <w:bookmarkStart w:id="19" w:name="_Toc528851704"/>
      <w:r>
        <w:rPr>
          <w:rFonts w:asciiTheme="minorEastAsia" w:eastAsiaTheme="minorEastAsia" w:hAnsiTheme="minorEastAsia" w:cs="Times New Roman" w:hint="eastAsia"/>
          <w:kern w:val="2"/>
          <w:sz w:val="44"/>
        </w:rPr>
        <w:t>1</w:t>
      </w:r>
      <w:r>
        <w:rPr>
          <w:rFonts w:asciiTheme="minorEastAsia" w:eastAsiaTheme="minorEastAsia" w:hAnsiTheme="minorEastAsia" w:cs="Times New Roman"/>
          <w:kern w:val="2"/>
          <w:sz w:val="44"/>
        </w:rPr>
        <w:t xml:space="preserve">.4 </w:t>
      </w:r>
      <w:r>
        <w:rPr>
          <w:rFonts w:asciiTheme="minorEastAsia" w:eastAsiaTheme="minorEastAsia" w:hAnsiTheme="minorEastAsia" w:cs="Times New Roman" w:hint="eastAsia"/>
          <w:kern w:val="2"/>
          <w:sz w:val="44"/>
        </w:rPr>
        <w:t>日常维护</w:t>
      </w:r>
      <w:bookmarkEnd w:id="19"/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20" w:name="_Toc514912260"/>
      <w:bookmarkStart w:id="21" w:name="_Toc528851705"/>
      <w:r>
        <w:rPr>
          <w:rFonts w:asciiTheme="minorEastAsia" w:eastAsiaTheme="minorEastAsia" w:hAnsiTheme="minorEastAsia"/>
          <w:kern w:val="2"/>
          <w:sz w:val="40"/>
          <w:szCs w:val="30"/>
        </w:rPr>
        <w:t>1.4.1</w:t>
      </w:r>
      <w:bookmarkEnd w:id="20"/>
      <w:r>
        <w:rPr>
          <w:rFonts w:asciiTheme="minorEastAsia" w:eastAsiaTheme="minorEastAsia" w:hAnsiTheme="minorEastAsia"/>
          <w:kern w:val="2"/>
          <w:sz w:val="4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堤顶</w:t>
      </w:r>
      <w:bookmarkEnd w:id="21"/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bookmarkStart w:id="22" w:name="_Hlk522197014"/>
      <w:r>
        <w:rPr>
          <w:rFonts w:cs="Times New Roman"/>
          <w:kern w:val="0"/>
          <w:sz w:val="36"/>
          <w:szCs w:val="30"/>
        </w:rPr>
        <w:t>定期保养堤顶路面，及时清理杂物，确保未硬化堤面保持平坦、无坑槽，无明显的波状起伏，雨后无积水；混凝土路面保持平整、无破损。</w:t>
      </w:r>
      <w:bookmarkEnd w:id="22"/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23" w:name="_Toc528851706"/>
      <w:r>
        <w:rPr>
          <w:rFonts w:asciiTheme="minorEastAsia" w:eastAsiaTheme="minorEastAsia" w:hAnsiTheme="minorEastAsia"/>
          <w:kern w:val="2"/>
          <w:sz w:val="40"/>
          <w:szCs w:val="30"/>
        </w:rPr>
        <w:t xml:space="preserve">1.4.2 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堤身</w:t>
      </w:r>
      <w:bookmarkEnd w:id="23"/>
    </w:p>
    <w:p w:rsidR="00A16655" w:rsidRDefault="008E1F83">
      <w:pPr>
        <w:widowControl/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kern w:val="0"/>
          <w:sz w:val="36"/>
          <w:szCs w:val="30"/>
        </w:rPr>
        <w:t>定期清理杂草，杂草高度不超过</w:t>
      </w:r>
      <w:r>
        <w:rPr>
          <w:rFonts w:cs="Times New Roman"/>
          <w:kern w:val="0"/>
          <w:sz w:val="36"/>
          <w:szCs w:val="30"/>
        </w:rPr>
        <w:t>30cm</w:t>
      </w:r>
      <w:r>
        <w:rPr>
          <w:rFonts w:cs="Times New Roman"/>
          <w:kern w:val="0"/>
          <w:sz w:val="36"/>
          <w:szCs w:val="30"/>
        </w:rPr>
        <w:t>，及时清理垃圾杂物，确保堤身整洁、美观。禁止在堤身植树、种作物、铲草皮。</w:t>
      </w:r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24" w:name="_Toc528851707"/>
      <w:r>
        <w:rPr>
          <w:rFonts w:asciiTheme="minorEastAsia" w:eastAsiaTheme="minorEastAsia" w:hAnsiTheme="minorEastAsia"/>
          <w:kern w:val="2"/>
          <w:sz w:val="40"/>
          <w:szCs w:val="30"/>
        </w:rPr>
        <w:t xml:space="preserve">1.4.3 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工程管理</w:t>
      </w:r>
      <w:r>
        <w:rPr>
          <w:rFonts w:asciiTheme="minorEastAsia" w:eastAsiaTheme="minorEastAsia" w:hAnsiTheme="minorEastAsia"/>
          <w:kern w:val="2"/>
          <w:sz w:val="40"/>
          <w:szCs w:val="30"/>
        </w:rPr>
        <w:t>设施</w:t>
      </w:r>
      <w:bookmarkEnd w:id="24"/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kern w:val="0"/>
          <w:sz w:val="36"/>
          <w:szCs w:val="30"/>
        </w:rPr>
        <w:t>及时维修更新工程管理设施，如公里碑、百米桩、险工险段、工程简介牌、警示牌等，确保齐全、美观、无损坏，标识醒目。</w:t>
      </w:r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25" w:name="_Toc528851708"/>
      <w:r>
        <w:rPr>
          <w:rFonts w:asciiTheme="minorEastAsia" w:eastAsiaTheme="minorEastAsia" w:hAnsiTheme="minorEastAsia"/>
          <w:kern w:val="2"/>
          <w:sz w:val="40"/>
          <w:szCs w:val="30"/>
        </w:rPr>
        <w:lastRenderedPageBreak/>
        <w:t xml:space="preserve">1.4.4 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附属工程</w:t>
      </w:r>
      <w:bookmarkEnd w:id="25"/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kern w:val="0"/>
          <w:sz w:val="36"/>
          <w:szCs w:val="30"/>
        </w:rPr>
        <w:t>定期维护堤防附属工程，确保护坡、护岸等防护工程无缺损、无坍塌、无松动等险情；确保</w:t>
      </w:r>
      <w:r>
        <w:rPr>
          <w:rFonts w:cs="Times New Roman"/>
          <w:kern w:val="0"/>
          <w:sz w:val="36"/>
          <w:szCs w:val="30"/>
        </w:rPr>
        <w:t>穿堤建筑物金属结构及启闭设备养护良好、运转灵活；混凝土无老化、破损现象；堤身与建筑物连接可靠，结合部无隐患、无渗漏现象。</w:t>
      </w:r>
    </w:p>
    <w:p w:rsidR="00A16655" w:rsidRDefault="008E1F83">
      <w:pPr>
        <w:pStyle w:val="3"/>
        <w:adjustRightInd/>
        <w:spacing w:before="120" w:after="120" w:line="360" w:lineRule="auto"/>
        <w:textAlignment w:val="auto"/>
        <w:rPr>
          <w:rFonts w:asciiTheme="minorEastAsia" w:eastAsiaTheme="minorEastAsia" w:hAnsiTheme="minorEastAsia"/>
          <w:kern w:val="2"/>
          <w:sz w:val="40"/>
          <w:szCs w:val="30"/>
        </w:rPr>
      </w:pPr>
      <w:bookmarkStart w:id="26" w:name="_Toc528851709"/>
      <w:r>
        <w:rPr>
          <w:rFonts w:asciiTheme="minorEastAsia" w:eastAsiaTheme="minorEastAsia" w:hAnsiTheme="minorEastAsia"/>
          <w:kern w:val="2"/>
          <w:sz w:val="40"/>
          <w:szCs w:val="30"/>
        </w:rPr>
        <w:t xml:space="preserve">1.4.5 </w:t>
      </w:r>
      <w:r>
        <w:rPr>
          <w:rFonts w:asciiTheme="minorEastAsia" w:eastAsiaTheme="minorEastAsia" w:hAnsiTheme="minorEastAsia" w:hint="eastAsia"/>
          <w:kern w:val="2"/>
          <w:sz w:val="40"/>
          <w:szCs w:val="30"/>
        </w:rPr>
        <w:t>管理范围</w:t>
      </w:r>
      <w:bookmarkEnd w:id="26"/>
    </w:p>
    <w:p w:rsidR="00A16655" w:rsidRDefault="008E1F83">
      <w:pPr>
        <w:ind w:firstLineChars="200" w:firstLine="720"/>
        <w:rPr>
          <w:rFonts w:cs="Times New Roman"/>
          <w:kern w:val="0"/>
          <w:sz w:val="36"/>
          <w:szCs w:val="30"/>
        </w:rPr>
      </w:pPr>
      <w:r>
        <w:rPr>
          <w:rFonts w:cs="Times New Roman"/>
          <w:kern w:val="0"/>
          <w:sz w:val="36"/>
          <w:szCs w:val="30"/>
        </w:rPr>
        <w:t>禁止在堤防管理范围内打井、爆破、葬坟、挖筑鱼塘、采石、取土；修建有碍堤防安全的建（构）筑物；禁止在堤防管理范围内耕种和其他危害堤防安全的行为，确保堤防安全。</w:t>
      </w:r>
    </w:p>
    <w:p w:rsidR="00A16655" w:rsidRDefault="008E1F83">
      <w:pPr>
        <w:pStyle w:val="2"/>
        <w:adjustRightInd/>
        <w:spacing w:line="360" w:lineRule="auto"/>
        <w:textAlignment w:val="auto"/>
        <w:rPr>
          <w:rFonts w:asciiTheme="minorEastAsia" w:eastAsiaTheme="minorEastAsia" w:hAnsiTheme="minorEastAsia" w:cs="Times New Roman"/>
          <w:kern w:val="2"/>
          <w:sz w:val="44"/>
        </w:rPr>
      </w:pPr>
      <w:bookmarkStart w:id="27" w:name="_Toc528851710"/>
      <w:r>
        <w:rPr>
          <w:rFonts w:asciiTheme="minorEastAsia" w:eastAsiaTheme="minorEastAsia" w:hAnsiTheme="minorEastAsia" w:cs="Times New Roman" w:hint="eastAsia"/>
          <w:kern w:val="2"/>
          <w:sz w:val="44"/>
        </w:rPr>
        <w:t>1</w:t>
      </w:r>
      <w:r>
        <w:rPr>
          <w:rFonts w:asciiTheme="minorEastAsia" w:eastAsiaTheme="minorEastAsia" w:hAnsiTheme="minorEastAsia" w:cs="Times New Roman"/>
          <w:kern w:val="2"/>
          <w:sz w:val="44"/>
        </w:rPr>
        <w:t xml:space="preserve">.5 </w:t>
      </w:r>
      <w:r>
        <w:rPr>
          <w:rFonts w:asciiTheme="minorEastAsia" w:eastAsiaTheme="minorEastAsia" w:hAnsiTheme="minorEastAsia" w:cs="Times New Roman" w:hint="eastAsia"/>
          <w:kern w:val="2"/>
          <w:sz w:val="44"/>
        </w:rPr>
        <w:t>情况报告</w:t>
      </w:r>
      <w:bookmarkEnd w:id="27"/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/>
          <w:sz w:val="36"/>
          <w:szCs w:val="30"/>
        </w:rPr>
        <w:t>发现以下情况时应及时上报乡镇人民政府或上级水行政主管部门：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 w:hint="eastAsia"/>
          <w:sz w:val="36"/>
          <w:szCs w:val="30"/>
        </w:rPr>
        <w:t>1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工程存在滑坡、裂缝、渗漏、塌陷等险情；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 w:hint="eastAsia"/>
          <w:sz w:val="36"/>
          <w:szCs w:val="30"/>
        </w:rPr>
        <w:t>2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防汛物料被盗抢；</w:t>
      </w:r>
    </w:p>
    <w:p w:rsidR="00A16655" w:rsidRDefault="008E1F83">
      <w:pPr>
        <w:ind w:firstLineChars="200" w:firstLine="720"/>
        <w:rPr>
          <w:rFonts w:cs="Times New Roman"/>
          <w:sz w:val="36"/>
          <w:szCs w:val="30"/>
        </w:rPr>
      </w:pPr>
      <w:r>
        <w:rPr>
          <w:rFonts w:cs="Times New Roman" w:hint="eastAsia"/>
          <w:sz w:val="36"/>
          <w:szCs w:val="30"/>
        </w:rPr>
        <w:t>3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工程设施被破坏；</w:t>
      </w:r>
    </w:p>
    <w:p w:rsidR="00A16655" w:rsidRDefault="008E1F83">
      <w:pPr>
        <w:ind w:firstLineChars="200" w:firstLine="720"/>
        <w:rPr>
          <w:rFonts w:cs="Times New Roman"/>
          <w:sz w:val="32"/>
          <w:szCs w:val="30"/>
        </w:rPr>
      </w:pPr>
      <w:r>
        <w:rPr>
          <w:rFonts w:cs="Times New Roman" w:hint="eastAsia"/>
          <w:sz w:val="36"/>
          <w:szCs w:val="30"/>
        </w:rPr>
        <w:t>4</w:t>
      </w:r>
      <w:r>
        <w:rPr>
          <w:rFonts w:cs="Times New Roman" w:hint="eastAsia"/>
          <w:sz w:val="36"/>
          <w:szCs w:val="30"/>
        </w:rPr>
        <w:t>、</w:t>
      </w:r>
      <w:r>
        <w:rPr>
          <w:rFonts w:cs="Times New Roman"/>
          <w:sz w:val="36"/>
          <w:szCs w:val="30"/>
        </w:rPr>
        <w:t>存在违法行为。</w:t>
      </w:r>
    </w:p>
    <w:sectPr w:rsidR="00A16655" w:rsidSect="00A1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83" w:rsidRDefault="008E1F83" w:rsidP="00A16655">
      <w:r>
        <w:separator/>
      </w:r>
    </w:p>
  </w:endnote>
  <w:endnote w:type="continuationSeparator" w:id="0">
    <w:p w:rsidR="008E1F83" w:rsidRDefault="008E1F83" w:rsidP="00A1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5" w:rsidRDefault="00A16655">
    <w:pPr>
      <w:pStyle w:val="ab"/>
      <w:framePr w:wrap="around" w:vAnchor="text" w:hAnchor="margin" w:xAlign="right" w:y="1"/>
      <w:rPr>
        <w:rStyle w:val="af1"/>
      </w:rPr>
    </w:pPr>
    <w:r>
      <w:fldChar w:fldCharType="begin"/>
    </w:r>
    <w:r w:rsidR="008E1F83">
      <w:rPr>
        <w:rStyle w:val="af1"/>
      </w:rPr>
      <w:instrText xml:space="preserve">PAGE  </w:instrText>
    </w:r>
    <w:r>
      <w:fldChar w:fldCharType="end"/>
    </w:r>
  </w:p>
  <w:p w:rsidR="00A16655" w:rsidRDefault="00A16655">
    <w:pPr>
      <w:pStyle w:val="ab"/>
      <w:ind w:right="360"/>
    </w:pPr>
  </w:p>
  <w:p w:rsidR="00A16655" w:rsidRDefault="00A166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4086166"/>
      <w:docPartObj>
        <w:docPartGallery w:val="AutoText"/>
      </w:docPartObj>
    </w:sdtPr>
    <w:sdtContent>
      <w:p w:rsidR="00A16655" w:rsidRDefault="00A16655">
        <w:pPr>
          <w:pStyle w:val="ab"/>
          <w:jc w:val="center"/>
        </w:pPr>
        <w:r>
          <w:fldChar w:fldCharType="begin"/>
        </w:r>
        <w:r w:rsidR="008E1F83">
          <w:instrText>PAGE   \* MERGEFORMAT</w:instrText>
        </w:r>
        <w:r>
          <w:fldChar w:fldCharType="separate"/>
        </w:r>
        <w:r w:rsidR="00C3669A" w:rsidRPr="00C3669A">
          <w:rPr>
            <w:noProof/>
            <w:lang w:val="zh-CN"/>
          </w:rPr>
          <w:t>10</w:t>
        </w:r>
        <w:r>
          <w:fldChar w:fldCharType="end"/>
        </w:r>
      </w:p>
    </w:sdtContent>
  </w:sdt>
  <w:p w:rsidR="00A16655" w:rsidRDefault="00A166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83" w:rsidRDefault="008E1F83" w:rsidP="00A16655">
      <w:r>
        <w:separator/>
      </w:r>
    </w:p>
  </w:footnote>
  <w:footnote w:type="continuationSeparator" w:id="0">
    <w:p w:rsidR="008E1F83" w:rsidRDefault="008E1F83" w:rsidP="00A1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55" w:rsidRDefault="00A16655">
    <w:pPr>
      <w:pStyle w:val="ac"/>
      <w:pBdr>
        <w:bottom w:val="none" w:sz="0" w:space="0" w:color="auto"/>
      </w:pBdr>
    </w:pPr>
  </w:p>
  <w:p w:rsidR="00A16655" w:rsidRDefault="00A166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2DF"/>
    <w:multiLevelType w:val="multilevel"/>
    <w:tmpl w:val="095D72DF"/>
    <w:lvl w:ilvl="0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883"/>
    <w:rsid w:val="00100C32"/>
    <w:rsid w:val="001327E0"/>
    <w:rsid w:val="00140292"/>
    <w:rsid w:val="00193F8F"/>
    <w:rsid w:val="001F6A94"/>
    <w:rsid w:val="00290BBC"/>
    <w:rsid w:val="00353016"/>
    <w:rsid w:val="00433300"/>
    <w:rsid w:val="0045668E"/>
    <w:rsid w:val="004A2A5F"/>
    <w:rsid w:val="004F63D1"/>
    <w:rsid w:val="004F7028"/>
    <w:rsid w:val="005C772F"/>
    <w:rsid w:val="00665D27"/>
    <w:rsid w:val="006E7DF2"/>
    <w:rsid w:val="00722F53"/>
    <w:rsid w:val="00733361"/>
    <w:rsid w:val="00767CBE"/>
    <w:rsid w:val="008454F9"/>
    <w:rsid w:val="008E1F83"/>
    <w:rsid w:val="009700CF"/>
    <w:rsid w:val="00974AE1"/>
    <w:rsid w:val="0097675A"/>
    <w:rsid w:val="009E0B0F"/>
    <w:rsid w:val="009E61F3"/>
    <w:rsid w:val="009F62DD"/>
    <w:rsid w:val="00A16655"/>
    <w:rsid w:val="00A517F0"/>
    <w:rsid w:val="00A56DCB"/>
    <w:rsid w:val="00AA7F11"/>
    <w:rsid w:val="00AD6041"/>
    <w:rsid w:val="00B03780"/>
    <w:rsid w:val="00B47B9F"/>
    <w:rsid w:val="00B745B4"/>
    <w:rsid w:val="00BB3A75"/>
    <w:rsid w:val="00BE678F"/>
    <w:rsid w:val="00C30359"/>
    <w:rsid w:val="00C3669A"/>
    <w:rsid w:val="00C56152"/>
    <w:rsid w:val="00C80D91"/>
    <w:rsid w:val="00CA2755"/>
    <w:rsid w:val="00D61B90"/>
    <w:rsid w:val="00D71C82"/>
    <w:rsid w:val="00DB6AB2"/>
    <w:rsid w:val="00E26707"/>
    <w:rsid w:val="00E33883"/>
    <w:rsid w:val="00ED7123"/>
    <w:rsid w:val="00EF6654"/>
    <w:rsid w:val="00F916B1"/>
    <w:rsid w:val="00F934FF"/>
    <w:rsid w:val="00F96143"/>
    <w:rsid w:val="00F9790B"/>
    <w:rsid w:val="1AE0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/>
    <w:lsdException w:name="header" w:semiHidden="0"/>
    <w:lsdException w:name="footer" w:semiHidden="0" w:qFormat="1"/>
    <w:lsdException w:name="caption" w:uiPriority="35" w:unhideWhenUsed="0" w:qFormat="1"/>
    <w:lsdException w:name="annotation reference" w:uiPriority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annotation subject" w:uiPriority="0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6655"/>
    <w:pPr>
      <w:keepNext/>
      <w:keepLines/>
      <w:adjustRightInd w:val="0"/>
      <w:spacing w:before="480" w:after="480" w:line="360" w:lineRule="auto"/>
      <w:jc w:val="center"/>
      <w:textAlignment w:val="baseline"/>
      <w:outlineLvl w:val="0"/>
    </w:pPr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655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Times New Roman" w:eastAsia="宋体" w:hAnsi="Times New Roman" w:cstheme="majorBidi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6655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rsid w:val="00A166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166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Char"/>
    <w:uiPriority w:val="9"/>
    <w:semiHidden/>
    <w:qFormat/>
    <w:rsid w:val="00A16655"/>
    <w:pPr>
      <w:keepNext/>
      <w:keepLines/>
      <w:spacing w:before="240" w:after="64" w:line="320" w:lineRule="atLeast"/>
      <w:ind w:firstLineChars="200" w:firstLine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16655"/>
    <w:pPr>
      <w:widowControl/>
      <w:spacing w:line="360" w:lineRule="auto"/>
      <w:jc w:val="left"/>
    </w:pPr>
    <w:rPr>
      <w:rFonts w:ascii="宋体" w:hAnsi="宋体" w:hint="eastAsia"/>
      <w:color w:val="000000"/>
      <w:kern w:val="0"/>
      <w:sz w:val="24"/>
    </w:rPr>
  </w:style>
  <w:style w:type="paragraph" w:styleId="a4">
    <w:name w:val="caption"/>
    <w:basedOn w:val="a"/>
    <w:next w:val="a"/>
    <w:uiPriority w:val="35"/>
    <w:semiHidden/>
    <w:qFormat/>
    <w:rsid w:val="00A16655"/>
    <w:pPr>
      <w:spacing w:line="360" w:lineRule="auto"/>
      <w:ind w:firstLineChars="200" w:firstLine="200"/>
    </w:pPr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Char"/>
    <w:qFormat/>
    <w:rsid w:val="00A16655"/>
    <w:rPr>
      <w:rFonts w:ascii="宋体"/>
      <w:sz w:val="18"/>
      <w:szCs w:val="18"/>
    </w:rPr>
  </w:style>
  <w:style w:type="paragraph" w:styleId="a6">
    <w:name w:val="annotation text"/>
    <w:basedOn w:val="a"/>
    <w:link w:val="Char0"/>
    <w:semiHidden/>
    <w:unhideWhenUsed/>
    <w:rsid w:val="00A16655"/>
    <w:pPr>
      <w:jc w:val="left"/>
    </w:pPr>
  </w:style>
  <w:style w:type="paragraph" w:styleId="a7">
    <w:name w:val="Body Text"/>
    <w:basedOn w:val="a"/>
    <w:link w:val="Char1"/>
    <w:qFormat/>
    <w:rsid w:val="00A16655"/>
    <w:pPr>
      <w:ind w:left="600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link w:val="Char2"/>
    <w:uiPriority w:val="99"/>
    <w:semiHidden/>
    <w:unhideWhenUsed/>
    <w:rsid w:val="00A16655"/>
    <w:pPr>
      <w:spacing w:after="120"/>
      <w:ind w:leftChars="200" w:left="420"/>
    </w:pPr>
  </w:style>
  <w:style w:type="paragraph" w:styleId="30">
    <w:name w:val="toc 3"/>
    <w:next w:val="a"/>
    <w:link w:val="3Char0"/>
    <w:uiPriority w:val="39"/>
    <w:qFormat/>
    <w:rsid w:val="00A16655"/>
    <w:pPr>
      <w:tabs>
        <w:tab w:val="right" w:leader="hyphen" w:pos="9000"/>
      </w:tabs>
      <w:spacing w:line="500" w:lineRule="exact"/>
      <w:ind w:leftChars="200" w:left="200"/>
    </w:pPr>
    <w:rPr>
      <w:rFonts w:ascii="宋体" w:cstheme="minorBidi"/>
      <w:snapToGrid w:val="0"/>
      <w:sz w:val="24"/>
      <w:szCs w:val="24"/>
    </w:rPr>
  </w:style>
  <w:style w:type="paragraph" w:styleId="a9">
    <w:name w:val="Plain Text"/>
    <w:basedOn w:val="a"/>
    <w:link w:val="Char3"/>
    <w:qFormat/>
    <w:rsid w:val="00A16655"/>
    <w:rPr>
      <w:rFonts w:ascii="宋体" w:hAnsi="Courier New"/>
      <w:szCs w:val="20"/>
    </w:rPr>
  </w:style>
  <w:style w:type="paragraph" w:styleId="20">
    <w:name w:val="Body Text Indent 2"/>
    <w:basedOn w:val="a"/>
    <w:link w:val="2Char0"/>
    <w:qFormat/>
    <w:rsid w:val="00A16655"/>
    <w:pPr>
      <w:spacing w:line="360" w:lineRule="auto"/>
      <w:ind w:left="1" w:firstLineChars="200" w:firstLine="560"/>
    </w:pPr>
    <w:rPr>
      <w:rFonts w:ascii="Calibri" w:hAnsi="Calibri"/>
      <w:kern w:val="0"/>
      <w:sz w:val="28"/>
    </w:rPr>
  </w:style>
  <w:style w:type="paragraph" w:styleId="aa">
    <w:name w:val="Balloon Text"/>
    <w:basedOn w:val="a"/>
    <w:link w:val="Char4"/>
    <w:qFormat/>
    <w:rsid w:val="00A16655"/>
    <w:rPr>
      <w:sz w:val="18"/>
      <w:szCs w:val="18"/>
    </w:rPr>
  </w:style>
  <w:style w:type="paragraph" w:styleId="ab">
    <w:name w:val="footer"/>
    <w:basedOn w:val="a"/>
    <w:link w:val="Char5"/>
    <w:uiPriority w:val="99"/>
    <w:unhideWhenUsed/>
    <w:qFormat/>
    <w:rsid w:val="00A1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uiPriority w:val="99"/>
    <w:unhideWhenUsed/>
    <w:rsid w:val="00A1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link w:val="1Char0"/>
    <w:uiPriority w:val="39"/>
    <w:qFormat/>
    <w:rsid w:val="00A16655"/>
    <w:pPr>
      <w:tabs>
        <w:tab w:val="right" w:leader="hyphen" w:pos="9000"/>
      </w:tabs>
      <w:spacing w:line="540" w:lineRule="exact"/>
    </w:pPr>
    <w:rPr>
      <w:rFonts w:ascii="宋体" w:cstheme="minorBidi"/>
      <w:b/>
      <w:snapToGrid w:val="0"/>
      <w:sz w:val="24"/>
      <w:szCs w:val="24"/>
    </w:rPr>
  </w:style>
  <w:style w:type="paragraph" w:styleId="40">
    <w:name w:val="toc 4"/>
    <w:basedOn w:val="a"/>
    <w:next w:val="a"/>
    <w:uiPriority w:val="39"/>
    <w:qFormat/>
    <w:rsid w:val="00A16655"/>
    <w:pPr>
      <w:ind w:leftChars="600" w:left="1260"/>
    </w:pPr>
  </w:style>
  <w:style w:type="paragraph" w:styleId="21">
    <w:name w:val="toc 2"/>
    <w:next w:val="a"/>
    <w:link w:val="2Char1"/>
    <w:uiPriority w:val="39"/>
    <w:qFormat/>
    <w:rsid w:val="00A16655"/>
    <w:pPr>
      <w:tabs>
        <w:tab w:val="right" w:leader="hyphen" w:pos="9000"/>
      </w:tabs>
      <w:spacing w:line="500" w:lineRule="exact"/>
      <w:ind w:leftChars="100" w:left="100"/>
    </w:pPr>
    <w:rPr>
      <w:rFonts w:ascii="宋体" w:cstheme="minorBidi"/>
      <w:snapToGrid w:val="0"/>
      <w:sz w:val="24"/>
      <w:szCs w:val="24"/>
    </w:rPr>
  </w:style>
  <w:style w:type="paragraph" w:styleId="ad">
    <w:name w:val="Normal (Web)"/>
    <w:basedOn w:val="a"/>
    <w:uiPriority w:val="99"/>
    <w:qFormat/>
    <w:rsid w:val="00A16655"/>
    <w:pPr>
      <w:widowControl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6"/>
    <w:next w:val="a6"/>
    <w:link w:val="Char7"/>
    <w:semiHidden/>
    <w:unhideWhenUsed/>
    <w:rsid w:val="00A16655"/>
    <w:rPr>
      <w:b/>
      <w:bCs/>
    </w:rPr>
  </w:style>
  <w:style w:type="paragraph" w:styleId="22">
    <w:name w:val="Body Text First Indent 2"/>
    <w:basedOn w:val="a"/>
    <w:link w:val="2Char2"/>
    <w:qFormat/>
    <w:rsid w:val="00A16655"/>
    <w:pPr>
      <w:ind w:firstLineChars="200" w:firstLine="420"/>
    </w:pPr>
    <w:rPr>
      <w:rFonts w:eastAsia="仿宋_GB2312"/>
      <w:sz w:val="30"/>
    </w:rPr>
  </w:style>
  <w:style w:type="table" w:styleId="af">
    <w:name w:val="Table Grid"/>
    <w:basedOn w:val="a1"/>
    <w:uiPriority w:val="59"/>
    <w:qFormat/>
    <w:rsid w:val="00A1665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A16655"/>
    <w:rPr>
      <w:b/>
      <w:bCs/>
    </w:rPr>
  </w:style>
  <w:style w:type="character" w:styleId="af1">
    <w:name w:val="page number"/>
    <w:basedOn w:val="a0"/>
    <w:qFormat/>
    <w:rsid w:val="00A16655"/>
  </w:style>
  <w:style w:type="character" w:styleId="af2">
    <w:name w:val="Hyperlink"/>
    <w:uiPriority w:val="99"/>
    <w:qFormat/>
    <w:rsid w:val="00A16655"/>
    <w:rPr>
      <w:color w:val="000000"/>
      <w:u w:val="none"/>
    </w:rPr>
  </w:style>
  <w:style w:type="character" w:styleId="af3">
    <w:name w:val="annotation reference"/>
    <w:basedOn w:val="a0"/>
    <w:semiHidden/>
    <w:unhideWhenUsed/>
    <w:rsid w:val="00A16655"/>
    <w:rPr>
      <w:sz w:val="21"/>
      <w:szCs w:val="21"/>
    </w:rPr>
  </w:style>
  <w:style w:type="character" w:customStyle="1" w:styleId="Char6">
    <w:name w:val="页眉 Char"/>
    <w:basedOn w:val="a0"/>
    <w:link w:val="ac"/>
    <w:uiPriority w:val="99"/>
    <w:rsid w:val="00A16655"/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qFormat/>
    <w:rsid w:val="00A16655"/>
    <w:rPr>
      <w:sz w:val="18"/>
      <w:szCs w:val="18"/>
    </w:rPr>
  </w:style>
  <w:style w:type="paragraph" w:styleId="af4">
    <w:name w:val="List Paragraph"/>
    <w:basedOn w:val="a"/>
    <w:uiPriority w:val="34"/>
    <w:qFormat/>
    <w:rsid w:val="00A1665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A16655"/>
    <w:rPr>
      <w:rFonts w:ascii="Times New Roman" w:eastAsia="Times New Roman" w:hAnsi="Times New Roman" w:cs="Times New Roman"/>
      <w:b/>
      <w:bCs/>
      <w:kern w:val="0"/>
      <w:sz w:val="28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A16655"/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16655"/>
    <w:rPr>
      <w:rFonts w:ascii="Times New Roman" w:eastAsia="宋体" w:hAnsi="Times New Roman" w:cstheme="majorBidi"/>
      <w:b/>
      <w:bCs/>
      <w:kern w:val="0"/>
      <w:sz w:val="30"/>
      <w:szCs w:val="32"/>
    </w:rPr>
  </w:style>
  <w:style w:type="character" w:customStyle="1" w:styleId="Char8">
    <w:name w:val="文本（正文） Char"/>
    <w:basedOn w:val="a0"/>
    <w:link w:val="af5"/>
    <w:uiPriority w:val="9"/>
    <w:qFormat/>
    <w:rsid w:val="00A16655"/>
    <w:rPr>
      <w:rFonts w:ascii="宋体" w:eastAsia="宋体" w:hAnsi="Times New Roman"/>
      <w:snapToGrid w:val="0"/>
      <w:kern w:val="0"/>
      <w:sz w:val="24"/>
      <w:szCs w:val="24"/>
    </w:rPr>
  </w:style>
  <w:style w:type="paragraph" w:customStyle="1" w:styleId="af5">
    <w:name w:val="文本（正文）"/>
    <w:link w:val="Char8"/>
    <w:uiPriority w:val="9"/>
    <w:qFormat/>
    <w:rsid w:val="00A16655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Chars="200" w:firstLine="200"/>
      <w:jc w:val="both"/>
    </w:pPr>
    <w:rPr>
      <w:rFonts w:ascii="宋体" w:cstheme="minorBidi"/>
      <w:snapToGrid w:val="0"/>
      <w:sz w:val="24"/>
      <w:szCs w:val="24"/>
    </w:rPr>
  </w:style>
  <w:style w:type="character" w:customStyle="1" w:styleId="Char1">
    <w:name w:val="正文文本 Char"/>
    <w:basedOn w:val="a0"/>
    <w:link w:val="a7"/>
    <w:rsid w:val="00A16655"/>
    <w:rPr>
      <w:rFonts w:ascii="宋体" w:hAnsi="宋体" w:cs="宋体"/>
      <w:sz w:val="24"/>
      <w:szCs w:val="24"/>
    </w:rPr>
  </w:style>
  <w:style w:type="paragraph" w:customStyle="1" w:styleId="af6">
    <w:name w:val="二级标"/>
    <w:next w:val="af5"/>
    <w:link w:val="Char9"/>
    <w:uiPriority w:val="11"/>
    <w:qFormat/>
    <w:rsid w:val="00A16655"/>
    <w:pPr>
      <w:keepNext/>
      <w:suppressLineNumbers/>
      <w:suppressAutoHyphens/>
      <w:overflowPunct w:val="0"/>
      <w:autoSpaceDE w:val="0"/>
      <w:autoSpaceDN w:val="0"/>
      <w:adjustRightInd w:val="0"/>
      <w:snapToGrid w:val="0"/>
      <w:spacing w:before="240"/>
      <w:outlineLvl w:val="1"/>
    </w:pPr>
    <w:rPr>
      <w:rFonts w:ascii="宋体" w:cstheme="minorBidi"/>
      <w:b/>
      <w:snapToGrid w:val="0"/>
      <w:sz w:val="30"/>
      <w:szCs w:val="30"/>
    </w:rPr>
  </w:style>
  <w:style w:type="character" w:customStyle="1" w:styleId="Char9">
    <w:name w:val="二级标 Char"/>
    <w:basedOn w:val="a0"/>
    <w:link w:val="af6"/>
    <w:uiPriority w:val="11"/>
    <w:rsid w:val="00A16655"/>
    <w:rPr>
      <w:rFonts w:ascii="宋体" w:eastAsia="宋体" w:hAnsi="Times New Roman"/>
      <w:b/>
      <w:snapToGrid w:val="0"/>
      <w:kern w:val="0"/>
      <w:sz w:val="30"/>
      <w:szCs w:val="30"/>
    </w:rPr>
  </w:style>
  <w:style w:type="character" w:customStyle="1" w:styleId="4Char">
    <w:name w:val="标题 4 Char"/>
    <w:basedOn w:val="a0"/>
    <w:link w:val="4"/>
    <w:qFormat/>
    <w:rsid w:val="00A166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A16655"/>
    <w:rPr>
      <w:b/>
      <w:bCs/>
      <w:sz w:val="28"/>
      <w:szCs w:val="28"/>
    </w:rPr>
  </w:style>
  <w:style w:type="character" w:customStyle="1" w:styleId="9Char">
    <w:name w:val="标题 9 Char"/>
    <w:basedOn w:val="a0"/>
    <w:link w:val="9"/>
    <w:uiPriority w:val="9"/>
    <w:semiHidden/>
    <w:rsid w:val="00A16655"/>
    <w:rPr>
      <w:rFonts w:asciiTheme="majorHAnsi" w:eastAsiaTheme="majorEastAsia" w:hAnsiTheme="majorHAnsi" w:cstheme="majorBidi"/>
      <w:szCs w:val="21"/>
    </w:rPr>
  </w:style>
  <w:style w:type="character" w:customStyle="1" w:styleId="Char">
    <w:name w:val="文档结构图 Char"/>
    <w:basedOn w:val="a0"/>
    <w:link w:val="a5"/>
    <w:qFormat/>
    <w:rsid w:val="00A16655"/>
    <w:rPr>
      <w:rFonts w:ascii="宋体"/>
      <w:sz w:val="18"/>
      <w:szCs w:val="18"/>
    </w:rPr>
  </w:style>
  <w:style w:type="character" w:customStyle="1" w:styleId="3Char0">
    <w:name w:val="目录 3 Char"/>
    <w:basedOn w:val="Char8"/>
    <w:link w:val="30"/>
    <w:uiPriority w:val="39"/>
    <w:rsid w:val="00A16655"/>
    <w:rPr>
      <w:rFonts w:ascii="宋体" w:eastAsia="宋体" w:hAnsi="Times New Roman"/>
      <w:snapToGrid w:val="0"/>
      <w:kern w:val="0"/>
      <w:sz w:val="24"/>
      <w:szCs w:val="24"/>
    </w:rPr>
  </w:style>
  <w:style w:type="character" w:customStyle="1" w:styleId="Char3">
    <w:name w:val="纯文本 Char"/>
    <w:basedOn w:val="a0"/>
    <w:link w:val="a9"/>
    <w:rsid w:val="00A16655"/>
    <w:rPr>
      <w:rFonts w:ascii="宋体" w:hAnsi="Courier New"/>
      <w:szCs w:val="20"/>
    </w:rPr>
  </w:style>
  <w:style w:type="character" w:customStyle="1" w:styleId="2Char0">
    <w:name w:val="正文文本缩进 2 Char"/>
    <w:basedOn w:val="a0"/>
    <w:link w:val="20"/>
    <w:rsid w:val="00A16655"/>
    <w:rPr>
      <w:rFonts w:ascii="Calibri" w:hAnsi="Calibri"/>
      <w:kern w:val="0"/>
      <w:sz w:val="28"/>
    </w:rPr>
  </w:style>
  <w:style w:type="character" w:customStyle="1" w:styleId="Char4">
    <w:name w:val="批注框文本 Char"/>
    <w:basedOn w:val="a0"/>
    <w:link w:val="aa"/>
    <w:qFormat/>
    <w:rsid w:val="00A16655"/>
    <w:rPr>
      <w:sz w:val="18"/>
      <w:szCs w:val="18"/>
    </w:rPr>
  </w:style>
  <w:style w:type="character" w:customStyle="1" w:styleId="Char2">
    <w:name w:val="正文文本缩进 Char"/>
    <w:basedOn w:val="a0"/>
    <w:link w:val="a8"/>
    <w:uiPriority w:val="99"/>
    <w:semiHidden/>
    <w:rsid w:val="00A16655"/>
  </w:style>
  <w:style w:type="character" w:customStyle="1" w:styleId="2Char2">
    <w:name w:val="正文首行缩进 2 Char"/>
    <w:basedOn w:val="Char2"/>
    <w:link w:val="22"/>
    <w:rsid w:val="00A16655"/>
    <w:rPr>
      <w:rFonts w:eastAsia="仿宋_GB2312"/>
      <w:sz w:val="30"/>
    </w:rPr>
  </w:style>
  <w:style w:type="character" w:customStyle="1" w:styleId="1Char0">
    <w:name w:val="目录 1 Char"/>
    <w:basedOn w:val="Char8"/>
    <w:link w:val="10"/>
    <w:uiPriority w:val="39"/>
    <w:rsid w:val="00A16655"/>
    <w:rPr>
      <w:rFonts w:ascii="宋体" w:eastAsia="宋体" w:hAnsi="Times New Roman"/>
      <w:b/>
      <w:snapToGrid w:val="0"/>
      <w:kern w:val="0"/>
      <w:sz w:val="24"/>
      <w:szCs w:val="24"/>
    </w:rPr>
  </w:style>
  <w:style w:type="character" w:customStyle="1" w:styleId="2Char1">
    <w:name w:val="目录 2 Char"/>
    <w:basedOn w:val="Char8"/>
    <w:link w:val="21"/>
    <w:uiPriority w:val="39"/>
    <w:rsid w:val="00A16655"/>
    <w:rPr>
      <w:rFonts w:ascii="宋体" w:eastAsia="宋体" w:hAnsi="Times New Roman"/>
      <w:snapToGrid w:val="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6655"/>
  </w:style>
  <w:style w:type="paragraph" w:customStyle="1" w:styleId="11">
    <w:name w:val="列出段落1"/>
    <w:basedOn w:val="a"/>
    <w:uiPriority w:val="1"/>
    <w:qFormat/>
    <w:rsid w:val="00A16655"/>
    <w:pPr>
      <w:spacing w:before="21"/>
      <w:ind w:left="820" w:hanging="700"/>
    </w:pPr>
    <w:rPr>
      <w:rFonts w:ascii="黑体" w:eastAsia="黑体" w:hAnsi="黑体" w:cs="黑体"/>
    </w:rPr>
  </w:style>
  <w:style w:type="character" w:customStyle="1" w:styleId="font01">
    <w:name w:val="font01"/>
    <w:basedOn w:val="a0"/>
    <w:qFormat/>
    <w:rsid w:val="00A1665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A16655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semiHidden/>
    <w:qFormat/>
    <w:rsid w:val="00A16655"/>
    <w:pPr>
      <w:adjustRightInd/>
      <w:spacing w:before="340" w:after="330" w:line="578" w:lineRule="atLeast"/>
      <w:ind w:firstLineChars="200" w:firstLine="200"/>
      <w:jc w:val="both"/>
      <w:textAlignment w:val="auto"/>
      <w:outlineLvl w:val="9"/>
    </w:pPr>
    <w:rPr>
      <w:rFonts w:ascii="仿宋_GB2312" w:eastAsia="仿宋_GB2312" w:cstheme="minorBidi"/>
      <w:sz w:val="30"/>
    </w:rPr>
  </w:style>
  <w:style w:type="paragraph" w:customStyle="1" w:styleId="af7">
    <w:name w:val="表格内容"/>
    <w:link w:val="Chara"/>
    <w:uiPriority w:val="15"/>
    <w:qFormat/>
    <w:rsid w:val="00A16655"/>
    <w:pPr>
      <w:suppressLineNumbers/>
      <w:suppressAutoHyphens/>
      <w:overflowPunct w:val="0"/>
      <w:autoSpaceDE w:val="0"/>
      <w:autoSpaceDN w:val="0"/>
      <w:adjustRightInd w:val="0"/>
      <w:spacing w:line="360" w:lineRule="exact"/>
      <w:jc w:val="center"/>
    </w:pPr>
    <w:rPr>
      <w:rFonts w:ascii="宋体" w:hAnsi="华文楷体" w:cstheme="minorBidi"/>
      <w:snapToGrid w:val="0"/>
      <w:sz w:val="21"/>
      <w:szCs w:val="24"/>
    </w:rPr>
  </w:style>
  <w:style w:type="character" w:customStyle="1" w:styleId="Chara">
    <w:name w:val="表格内容 Char"/>
    <w:basedOn w:val="a0"/>
    <w:link w:val="af7"/>
    <w:uiPriority w:val="15"/>
    <w:rsid w:val="00A16655"/>
    <w:rPr>
      <w:rFonts w:ascii="宋体" w:eastAsia="宋体" w:hAnsi="华文楷体"/>
      <w:snapToGrid w:val="0"/>
      <w:kern w:val="0"/>
      <w:szCs w:val="24"/>
    </w:rPr>
  </w:style>
  <w:style w:type="paragraph" w:customStyle="1" w:styleId="af8">
    <w:name w:val="封面字体"/>
    <w:link w:val="Charb"/>
    <w:uiPriority w:val="20"/>
    <w:qFormat/>
    <w:rsid w:val="00A16655"/>
    <w:pPr>
      <w:widowControl w:val="0"/>
      <w:suppressLineNumbers/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rFonts w:ascii="华文新魏" w:eastAsia="黑体" w:hAnsi="华文楷体" w:cstheme="minorBidi"/>
      <w:sz w:val="44"/>
      <w:szCs w:val="18"/>
    </w:rPr>
  </w:style>
  <w:style w:type="character" w:customStyle="1" w:styleId="Charb">
    <w:name w:val="封面字体 Char"/>
    <w:basedOn w:val="a0"/>
    <w:link w:val="af8"/>
    <w:uiPriority w:val="20"/>
    <w:rsid w:val="00A16655"/>
    <w:rPr>
      <w:rFonts w:ascii="华文新魏" w:eastAsia="黑体" w:hAnsi="华文楷体"/>
      <w:kern w:val="0"/>
      <w:sz w:val="44"/>
      <w:szCs w:val="18"/>
    </w:rPr>
  </w:style>
  <w:style w:type="paragraph" w:customStyle="1" w:styleId="af9">
    <w:name w:val="三级标"/>
    <w:next w:val="af5"/>
    <w:link w:val="Charc"/>
    <w:uiPriority w:val="12"/>
    <w:qFormat/>
    <w:rsid w:val="00A16655"/>
    <w:pPr>
      <w:keepNext/>
      <w:suppressLineNumbers/>
      <w:suppressAutoHyphens/>
      <w:overflowPunct w:val="0"/>
      <w:autoSpaceDE w:val="0"/>
      <w:autoSpaceDN w:val="0"/>
      <w:adjustRightInd w:val="0"/>
      <w:snapToGrid w:val="0"/>
      <w:spacing w:before="240"/>
      <w:outlineLvl w:val="2"/>
    </w:pPr>
    <w:rPr>
      <w:rFonts w:ascii="宋体" w:cstheme="minorBidi"/>
      <w:b/>
      <w:snapToGrid w:val="0"/>
      <w:sz w:val="28"/>
      <w:szCs w:val="24"/>
    </w:rPr>
  </w:style>
  <w:style w:type="character" w:customStyle="1" w:styleId="Charc">
    <w:name w:val="三级标 Char"/>
    <w:basedOn w:val="a0"/>
    <w:link w:val="af9"/>
    <w:uiPriority w:val="12"/>
    <w:rsid w:val="00A16655"/>
    <w:rPr>
      <w:rFonts w:ascii="宋体" w:eastAsia="宋体" w:hAnsi="Times New Roman"/>
      <w:b/>
      <w:snapToGrid w:val="0"/>
      <w:kern w:val="0"/>
      <w:sz w:val="28"/>
      <w:szCs w:val="24"/>
    </w:rPr>
  </w:style>
  <w:style w:type="paragraph" w:customStyle="1" w:styleId="afa">
    <w:name w:val="四级标"/>
    <w:next w:val="af5"/>
    <w:link w:val="Chard"/>
    <w:uiPriority w:val="13"/>
    <w:qFormat/>
    <w:rsid w:val="00A16655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Chars="50" w:firstLine="50"/>
    </w:pPr>
    <w:rPr>
      <w:rFonts w:ascii="宋体" w:cstheme="minorBidi"/>
      <w:b/>
      <w:snapToGrid w:val="0"/>
      <w:sz w:val="24"/>
      <w:szCs w:val="24"/>
    </w:rPr>
  </w:style>
  <w:style w:type="character" w:customStyle="1" w:styleId="Chard">
    <w:name w:val="四级标 Char"/>
    <w:basedOn w:val="a0"/>
    <w:link w:val="afa"/>
    <w:uiPriority w:val="13"/>
    <w:rsid w:val="00A16655"/>
    <w:rPr>
      <w:rFonts w:ascii="宋体" w:eastAsia="宋体" w:hAnsi="Times New Roman"/>
      <w:b/>
      <w:snapToGrid w:val="0"/>
      <w:kern w:val="0"/>
      <w:sz w:val="24"/>
      <w:szCs w:val="24"/>
    </w:rPr>
  </w:style>
  <w:style w:type="paragraph" w:customStyle="1" w:styleId="afb">
    <w:name w:val="图标索引"/>
    <w:next w:val="af5"/>
    <w:link w:val="Chare"/>
    <w:uiPriority w:val="15"/>
    <w:qFormat/>
    <w:rsid w:val="00A16655"/>
    <w:pPr>
      <w:widowControl w:val="0"/>
      <w:suppressLineNumbers/>
      <w:tabs>
        <w:tab w:val="center" w:pos="4560"/>
        <w:tab w:val="center" w:pos="7020"/>
        <w:tab w:val="center" w:pos="10500"/>
      </w:tabs>
      <w:suppressAutoHyphens/>
      <w:overflowPunct w:val="0"/>
      <w:autoSpaceDE w:val="0"/>
      <w:autoSpaceDN w:val="0"/>
      <w:adjustRightInd w:val="0"/>
      <w:snapToGrid w:val="0"/>
      <w:spacing w:before="200"/>
    </w:pPr>
    <w:rPr>
      <w:rFonts w:ascii="宋体" w:hAnsi="华文楷体" w:cstheme="minorBidi"/>
      <w:snapToGrid w:val="0"/>
      <w:sz w:val="24"/>
      <w:szCs w:val="24"/>
    </w:rPr>
  </w:style>
  <w:style w:type="character" w:customStyle="1" w:styleId="Chare">
    <w:name w:val="图标索引 Char"/>
    <w:basedOn w:val="a0"/>
    <w:link w:val="afb"/>
    <w:uiPriority w:val="15"/>
    <w:rsid w:val="00A16655"/>
    <w:rPr>
      <w:rFonts w:ascii="宋体" w:eastAsia="宋体" w:hAnsi="华文楷体"/>
      <w:snapToGrid w:val="0"/>
      <w:kern w:val="0"/>
      <w:sz w:val="24"/>
      <w:szCs w:val="24"/>
    </w:rPr>
  </w:style>
  <w:style w:type="paragraph" w:customStyle="1" w:styleId="afc">
    <w:name w:val="页眉页脚"/>
    <w:link w:val="Charf"/>
    <w:uiPriority w:val="19"/>
    <w:qFormat/>
    <w:rsid w:val="00A16655"/>
    <w:pPr>
      <w:widowControl w:val="0"/>
      <w:suppressLineNumbers/>
      <w:tabs>
        <w:tab w:val="right" w:pos="9100"/>
        <w:tab w:val="right" w:pos="14040"/>
        <w:tab w:val="right" w:pos="21000"/>
      </w:tabs>
      <w:suppressAutoHyphens/>
      <w:overflowPunct w:val="0"/>
      <w:autoSpaceDE w:val="0"/>
      <w:autoSpaceDN w:val="0"/>
      <w:adjustRightInd w:val="0"/>
      <w:snapToGrid w:val="0"/>
      <w:spacing w:beforeLines="50" w:line="300" w:lineRule="exact"/>
    </w:pPr>
    <w:rPr>
      <w:rFonts w:ascii="宋体" w:hAnsi="华文楷体" w:cstheme="minorBidi"/>
      <w:snapToGrid w:val="0"/>
      <w:sz w:val="21"/>
      <w:szCs w:val="18"/>
    </w:rPr>
  </w:style>
  <w:style w:type="character" w:customStyle="1" w:styleId="Charf">
    <w:name w:val="页眉页脚 Char"/>
    <w:basedOn w:val="a0"/>
    <w:link w:val="afc"/>
    <w:uiPriority w:val="19"/>
    <w:rsid w:val="00A16655"/>
    <w:rPr>
      <w:rFonts w:ascii="宋体" w:eastAsia="宋体" w:hAnsi="华文楷体"/>
      <w:snapToGrid w:val="0"/>
      <w:kern w:val="0"/>
      <w:szCs w:val="18"/>
    </w:rPr>
  </w:style>
  <w:style w:type="paragraph" w:customStyle="1" w:styleId="afd">
    <w:name w:val="一级标"/>
    <w:next w:val="af5"/>
    <w:link w:val="Charf0"/>
    <w:uiPriority w:val="10"/>
    <w:qFormat/>
    <w:rsid w:val="00A16655"/>
    <w:pPr>
      <w:pageBreakBefore/>
      <w:suppressLineNumbers/>
      <w:suppressAutoHyphens/>
      <w:overflowPunct w:val="0"/>
      <w:autoSpaceDE w:val="0"/>
      <w:autoSpaceDN w:val="0"/>
      <w:adjustRightInd w:val="0"/>
      <w:snapToGrid w:val="0"/>
      <w:spacing w:before="240" w:after="240" w:line="360" w:lineRule="auto"/>
      <w:jc w:val="center"/>
      <w:outlineLvl w:val="0"/>
    </w:pPr>
    <w:rPr>
      <w:rFonts w:ascii="宋体" w:hAnsi="宋体" w:cstheme="minorBidi"/>
      <w:b/>
      <w:snapToGrid w:val="0"/>
      <w:sz w:val="32"/>
      <w:szCs w:val="36"/>
    </w:rPr>
  </w:style>
  <w:style w:type="character" w:customStyle="1" w:styleId="Charf0">
    <w:name w:val="一级标 Char"/>
    <w:basedOn w:val="a0"/>
    <w:link w:val="afd"/>
    <w:uiPriority w:val="10"/>
    <w:rsid w:val="00A16655"/>
    <w:rPr>
      <w:rFonts w:ascii="宋体" w:eastAsia="宋体" w:hAnsi="宋体"/>
      <w:b/>
      <w:snapToGrid w:val="0"/>
      <w:kern w:val="0"/>
      <w:sz w:val="32"/>
      <w:szCs w:val="36"/>
    </w:rPr>
  </w:style>
  <w:style w:type="paragraph" w:customStyle="1" w:styleId="afe">
    <w:name w:val="五级标"/>
    <w:next w:val="af5"/>
    <w:link w:val="Charf1"/>
    <w:uiPriority w:val="14"/>
    <w:qFormat/>
    <w:rsid w:val="00A16655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Chars="100" w:firstLine="100"/>
    </w:pPr>
    <w:rPr>
      <w:rFonts w:ascii="宋体" w:cstheme="minorBidi"/>
      <w:snapToGrid w:val="0"/>
      <w:sz w:val="24"/>
      <w:szCs w:val="24"/>
    </w:rPr>
  </w:style>
  <w:style w:type="character" w:customStyle="1" w:styleId="Charf1">
    <w:name w:val="五级标 Char"/>
    <w:basedOn w:val="a0"/>
    <w:link w:val="afe"/>
    <w:uiPriority w:val="14"/>
    <w:rsid w:val="00A16655"/>
    <w:rPr>
      <w:rFonts w:ascii="宋体" w:eastAsia="宋体" w:hAnsi="Times New Roman"/>
      <w:snapToGrid w:val="0"/>
      <w:kern w:val="0"/>
      <w:sz w:val="24"/>
      <w:szCs w:val="24"/>
    </w:rPr>
  </w:style>
  <w:style w:type="paragraph" w:customStyle="1" w:styleId="aff">
    <w:name w:val="公式"/>
    <w:next w:val="af5"/>
    <w:link w:val="Charf2"/>
    <w:uiPriority w:val="17"/>
    <w:qFormat/>
    <w:rsid w:val="00A16655"/>
    <w:pPr>
      <w:overflowPunct w:val="0"/>
      <w:adjustRightInd w:val="0"/>
      <w:snapToGrid w:val="0"/>
      <w:spacing w:beforeLines="50" w:afterLines="50" w:line="360" w:lineRule="auto"/>
      <w:jc w:val="center"/>
    </w:pPr>
    <w:rPr>
      <w:rFonts w:ascii="宋体" w:cstheme="minorBidi"/>
      <w:snapToGrid w:val="0"/>
      <w:sz w:val="28"/>
      <w:szCs w:val="24"/>
    </w:rPr>
  </w:style>
  <w:style w:type="character" w:customStyle="1" w:styleId="Charf2">
    <w:name w:val="公式 Char"/>
    <w:basedOn w:val="a0"/>
    <w:link w:val="aff"/>
    <w:uiPriority w:val="17"/>
    <w:rsid w:val="00A16655"/>
    <w:rPr>
      <w:rFonts w:ascii="宋体" w:eastAsia="宋体" w:hAnsi="Times New Roman"/>
      <w:snapToGrid w:val="0"/>
      <w:kern w:val="0"/>
      <w:sz w:val="28"/>
      <w:szCs w:val="24"/>
    </w:rPr>
  </w:style>
  <w:style w:type="paragraph" w:customStyle="1" w:styleId="aff0">
    <w:name w:val="参数说明"/>
    <w:next w:val="af5"/>
    <w:link w:val="Charf3"/>
    <w:uiPriority w:val="18"/>
    <w:qFormat/>
    <w:rsid w:val="00A16655"/>
    <w:pPr>
      <w:widowControl w:val="0"/>
      <w:tabs>
        <w:tab w:val="right" w:pos="1680"/>
        <w:tab w:val="left" w:leader="hyphen" w:pos="2520"/>
      </w:tabs>
      <w:overflowPunct w:val="0"/>
      <w:adjustRightInd w:val="0"/>
      <w:snapToGrid w:val="0"/>
      <w:spacing w:line="540" w:lineRule="exact"/>
    </w:pPr>
    <w:rPr>
      <w:rFonts w:ascii="宋体" w:cstheme="minorBidi"/>
      <w:snapToGrid w:val="0"/>
      <w:sz w:val="24"/>
      <w:szCs w:val="24"/>
    </w:rPr>
  </w:style>
  <w:style w:type="character" w:customStyle="1" w:styleId="Charf3">
    <w:name w:val="参数说明 Char"/>
    <w:basedOn w:val="a0"/>
    <w:link w:val="aff0"/>
    <w:uiPriority w:val="18"/>
    <w:rsid w:val="00A16655"/>
    <w:rPr>
      <w:rFonts w:ascii="宋体" w:eastAsia="宋体" w:hAnsi="Times New Roman"/>
      <w:snapToGrid w:val="0"/>
      <w:kern w:val="0"/>
      <w:sz w:val="24"/>
      <w:szCs w:val="24"/>
    </w:rPr>
  </w:style>
  <w:style w:type="paragraph" w:customStyle="1" w:styleId="aff1">
    <w:name w:val="施工说明"/>
    <w:link w:val="Charf4"/>
    <w:uiPriority w:val="20"/>
    <w:qFormat/>
    <w:rsid w:val="00A16655"/>
    <w:pPr>
      <w:widowControl w:val="0"/>
      <w:autoSpaceDE w:val="0"/>
      <w:autoSpaceDN w:val="0"/>
      <w:adjustRightInd w:val="0"/>
      <w:snapToGrid w:val="0"/>
      <w:spacing w:line="360" w:lineRule="auto"/>
      <w:ind w:leftChars="150" w:left="150" w:firstLineChars="200" w:firstLine="200"/>
    </w:pPr>
    <w:rPr>
      <w:rFonts w:ascii="宋体" w:hAnsiTheme="minorHAnsi" w:cstheme="minorBidi"/>
      <w:snapToGrid w:val="0"/>
      <w:sz w:val="24"/>
      <w:szCs w:val="24"/>
    </w:rPr>
  </w:style>
  <w:style w:type="character" w:customStyle="1" w:styleId="Charf4">
    <w:name w:val="施工说明 Char"/>
    <w:basedOn w:val="a0"/>
    <w:link w:val="aff1"/>
    <w:uiPriority w:val="20"/>
    <w:rsid w:val="00A16655"/>
    <w:rPr>
      <w:rFonts w:ascii="宋体" w:eastAsia="宋体"/>
      <w:snapToGrid w:val="0"/>
      <w:kern w:val="0"/>
      <w:sz w:val="24"/>
      <w:szCs w:val="24"/>
    </w:rPr>
  </w:style>
  <w:style w:type="paragraph" w:customStyle="1" w:styleId="Charf5">
    <w:name w:val="Char"/>
    <w:basedOn w:val="a"/>
    <w:rsid w:val="00A16655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table" w:customStyle="1" w:styleId="23">
    <w:name w:val="日历 2"/>
    <w:basedOn w:val="a1"/>
    <w:uiPriority w:val="99"/>
    <w:qFormat/>
    <w:rsid w:val="00A16655"/>
    <w:pPr>
      <w:jc w:val="center"/>
    </w:pPr>
    <w:rPr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0">
    <w:name w:val="批注文字 Char"/>
    <w:basedOn w:val="a0"/>
    <w:link w:val="a6"/>
    <w:semiHidden/>
    <w:rsid w:val="00A16655"/>
  </w:style>
  <w:style w:type="character" w:customStyle="1" w:styleId="Char7">
    <w:name w:val="批注主题 Char"/>
    <w:basedOn w:val="Char0"/>
    <w:link w:val="ae"/>
    <w:semiHidden/>
    <w:rsid w:val="00A1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6E46-2FD7-480F-84A2-FFCEF9C9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32</cp:revision>
  <cp:lastPrinted>2018-06-29T07:51:00Z</cp:lastPrinted>
  <dcterms:created xsi:type="dcterms:W3CDTF">2018-05-12T07:05:00Z</dcterms:created>
  <dcterms:modified xsi:type="dcterms:W3CDTF">2019-10-25T06:53:00Z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